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D9CE" w14:textId="6632EB25" w:rsidR="00386259" w:rsidRPr="009516D0" w:rsidRDefault="00386259" w:rsidP="00386259">
      <w:pPr>
        <w:pStyle w:val="Heading1"/>
      </w:pPr>
      <w:r w:rsidRPr="007414BF">
        <w:rPr>
          <w:noProof/>
        </w:rPr>
        <w:drawing>
          <wp:anchor distT="0" distB="0" distL="114300" distR="114300" simplePos="0" relativeHeight="251659264" behindDoc="1" locked="0" layoutInCell="1" allowOverlap="1" wp14:anchorId="54D9B370" wp14:editId="3EC5B66A">
            <wp:simplePos x="0" y="0"/>
            <wp:positionH relativeFrom="margin">
              <wp:posOffset>2025650</wp:posOffset>
            </wp:positionH>
            <wp:positionV relativeFrom="margin">
              <wp:posOffset>-483523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 xml:space="preserve">Transfer Model </w:t>
      </w:r>
      <w:r w:rsidRPr="00381A8D">
        <w:t>Curriculum 5-Year Review</w:t>
      </w:r>
      <w:r w:rsidRPr="0047222F">
        <w:t xml:space="preserve"> Summary</w:t>
      </w:r>
      <w:r>
        <w:t xml:space="preserve"> - </w:t>
      </w:r>
      <w:r w:rsidRPr="00CE02B1">
        <w:t>Plant Science</w:t>
      </w:r>
    </w:p>
    <w:p w14:paraId="32621EA1" w14:textId="77777777" w:rsidR="00386259" w:rsidRDefault="00386259" w:rsidP="00CE02B1">
      <w:pPr>
        <w:pStyle w:val="Heading1"/>
      </w:pPr>
    </w:p>
    <w:p w14:paraId="6171E5C0" w14:textId="77777777" w:rsidR="003A7051" w:rsidRPr="001D4C91" w:rsidRDefault="003A7051" w:rsidP="003A7051">
      <w:r w:rsidRPr="001D4C91">
        <w:t>Please attach a copy of the vetting results for the TMC to the document.</w:t>
      </w:r>
    </w:p>
    <w:p w14:paraId="6987D070" w14:textId="77777777" w:rsidR="003A7051" w:rsidRPr="00CE02B1" w:rsidRDefault="003A7051" w:rsidP="00CE02B1">
      <w:pPr>
        <w:pStyle w:val="Numberlist-level1"/>
      </w:pPr>
      <w:r w:rsidRPr="00CE02B1">
        <w:t>1.  Provide a breakdown of the respondents to the survey:</w:t>
      </w:r>
    </w:p>
    <w:p w14:paraId="1A5442CA" w14:textId="77777777" w:rsidR="003A7051" w:rsidRPr="001D4C91" w:rsidRDefault="004A385B" w:rsidP="00C15D86">
      <w:pPr>
        <w:pStyle w:val="ListParagraph"/>
        <w:numPr>
          <w:ilvl w:val="0"/>
          <w:numId w:val="9"/>
        </w:numPr>
      </w:pPr>
      <w:r>
        <w:t>#</w:t>
      </w:r>
      <w:r w:rsidR="003A7051" w:rsidRPr="001D4C91">
        <w:t xml:space="preserve"> of CCC respondents:</w:t>
      </w:r>
      <w:r>
        <w:t xml:space="preserve"> 22</w:t>
      </w:r>
    </w:p>
    <w:p w14:paraId="2D92FAA7" w14:textId="77777777" w:rsidR="003A7051" w:rsidRPr="001D4C91" w:rsidRDefault="003A7051" w:rsidP="00C15D86">
      <w:pPr>
        <w:pStyle w:val="ListParagraph"/>
        <w:numPr>
          <w:ilvl w:val="0"/>
          <w:numId w:val="9"/>
        </w:numPr>
      </w:pPr>
      <w:r w:rsidRPr="001D4C91">
        <w:t># of CSU respondents:</w:t>
      </w:r>
      <w:r w:rsidR="004A385B">
        <w:t xml:space="preserve"> 5</w:t>
      </w:r>
    </w:p>
    <w:p w14:paraId="7AA6A624" w14:textId="77777777" w:rsidR="003A7051" w:rsidRPr="001D4C91" w:rsidRDefault="003A7051" w:rsidP="00C15D86">
      <w:pPr>
        <w:pStyle w:val="ListParagraph"/>
        <w:numPr>
          <w:ilvl w:val="0"/>
          <w:numId w:val="9"/>
        </w:numPr>
      </w:pPr>
      <w:r w:rsidRPr="001D4C91">
        <w:t># of UC respondents:</w:t>
      </w:r>
      <w:r w:rsidR="004A385B">
        <w:t xml:space="preserve"> 0</w:t>
      </w:r>
    </w:p>
    <w:p w14:paraId="6640AC3C" w14:textId="77777777" w:rsidR="003A7051" w:rsidRPr="001D4C91" w:rsidRDefault="003A7051" w:rsidP="00C15D86">
      <w:pPr>
        <w:pStyle w:val="ListParagraph"/>
        <w:numPr>
          <w:ilvl w:val="0"/>
          <w:numId w:val="9"/>
        </w:numPr>
      </w:pPr>
      <w:r w:rsidRPr="001D4C91">
        <w:t xml:space="preserve">Total responses: </w:t>
      </w:r>
      <w:r w:rsidR="004A385B">
        <w:t xml:space="preserve"> 27</w:t>
      </w:r>
    </w:p>
    <w:p w14:paraId="5A1C6F0F" w14:textId="77777777" w:rsidR="003A7051" w:rsidRPr="00CE02B1" w:rsidRDefault="003A7051" w:rsidP="003A7051">
      <w:pPr>
        <w:rPr>
          <w:b/>
        </w:rPr>
      </w:pPr>
      <w:r w:rsidRPr="001D4C91">
        <w:rPr>
          <w:b/>
        </w:rPr>
        <w:t xml:space="preserve">Provide a written summary of the feedback from the survey to the question below: </w:t>
      </w:r>
    </w:p>
    <w:p w14:paraId="0FDD768F" w14:textId="77777777" w:rsidR="004A385B" w:rsidRDefault="003A7051" w:rsidP="00CE02B1">
      <w:pPr>
        <w:pStyle w:val="Numberlist-level1"/>
      </w:pPr>
      <w:r w:rsidRPr="00CE02B1">
        <w:t>Were there any changes suggested to the CORE of the TMC?</w:t>
      </w:r>
      <w:r w:rsidR="004A385B" w:rsidRPr="00CE02B1">
        <w:t xml:space="preserve"> </w:t>
      </w:r>
    </w:p>
    <w:p w14:paraId="3E19F2D6" w14:textId="77777777" w:rsidR="004A385B" w:rsidRPr="004A385B" w:rsidRDefault="004A385B" w:rsidP="004A385B">
      <w:r>
        <w:t>From the survey there were several suggestions made to in</w:t>
      </w:r>
      <w:r w:rsidRPr="004A385B">
        <w:t xml:space="preserve">clude a </w:t>
      </w:r>
      <w:proofErr w:type="gramStart"/>
      <w:r w:rsidRPr="004A385B">
        <w:t>Biology</w:t>
      </w:r>
      <w:proofErr w:type="gramEnd"/>
      <w:r w:rsidRPr="004A385B">
        <w:t xml:space="preserve"> course and an Organic Chemistry course</w:t>
      </w:r>
      <w:r>
        <w:t xml:space="preserve"> in the core and to d</w:t>
      </w:r>
      <w:r w:rsidRPr="004A385B">
        <w:t>elete A</w:t>
      </w:r>
      <w:r>
        <w:t>g Econ</w:t>
      </w:r>
      <w:r w:rsidR="00CE58AE">
        <w:t>omics</w:t>
      </w:r>
      <w:r>
        <w:t xml:space="preserve"> or Micro Econ</w:t>
      </w:r>
      <w:r w:rsidR="00CE58AE">
        <w:t xml:space="preserve">omics </w:t>
      </w:r>
      <w:r>
        <w:t>requirement.</w:t>
      </w:r>
    </w:p>
    <w:p w14:paraId="0485E000" w14:textId="77777777" w:rsidR="004A385B" w:rsidRPr="004A385B" w:rsidRDefault="004A385B" w:rsidP="004A385B">
      <w:r>
        <w:t>Another suggestion asked that the</w:t>
      </w:r>
      <w:r w:rsidRPr="004A385B">
        <w:t xml:space="preserve"> introductory chemistry become a </w:t>
      </w:r>
      <w:proofErr w:type="gramStart"/>
      <w:r w:rsidRPr="004A385B">
        <w:t xml:space="preserve">three </w:t>
      </w:r>
      <w:r>
        <w:t>unit</w:t>
      </w:r>
      <w:proofErr w:type="gramEnd"/>
      <w:r>
        <w:t xml:space="preserve"> course</w:t>
      </w:r>
      <w:r w:rsidR="006353B2">
        <w:t>.</w:t>
      </w:r>
      <w:r>
        <w:t xml:space="preserve"> </w:t>
      </w:r>
      <w:r w:rsidRPr="004A385B">
        <w:tab/>
      </w:r>
    </w:p>
    <w:p w14:paraId="1EEF14D4" w14:textId="77777777" w:rsidR="00102D46" w:rsidRDefault="004A385B" w:rsidP="004A385B">
      <w:r>
        <w:t xml:space="preserve">Another respondent suggested adding a </w:t>
      </w:r>
      <w:r w:rsidRPr="004A385B">
        <w:t xml:space="preserve">course in pest management </w:t>
      </w:r>
      <w:r>
        <w:t xml:space="preserve">and </w:t>
      </w:r>
      <w:r w:rsidRPr="004A385B">
        <w:t>sustainable agriculture.</w:t>
      </w:r>
    </w:p>
    <w:p w14:paraId="54FEBEAA" w14:textId="77777777" w:rsidR="0026430A" w:rsidRDefault="004A385B" w:rsidP="004A385B">
      <w:r>
        <w:t xml:space="preserve">Each of these suggestions were discussed </w:t>
      </w:r>
      <w:r w:rsidR="00102D46">
        <w:t>by the FDRG group</w:t>
      </w:r>
      <w:r w:rsidR="00CE58AE">
        <w:t xml:space="preserve"> but it was decided</w:t>
      </w:r>
      <w:r w:rsidR="0026430A">
        <w:t xml:space="preserve"> not to recommend any changes to the core for several reasons. </w:t>
      </w:r>
    </w:p>
    <w:p w14:paraId="4BE55BB2" w14:textId="77777777" w:rsidR="0026430A" w:rsidRDefault="0026430A" w:rsidP="0026430A">
      <w:pPr>
        <w:numPr>
          <w:ilvl w:val="0"/>
          <w:numId w:val="5"/>
        </w:numPr>
      </w:pPr>
      <w:r>
        <w:t>73% of respondents stated that no changes should be made to the core.</w:t>
      </w:r>
      <w:r w:rsidR="00CE58AE">
        <w:t xml:space="preserve"> </w:t>
      </w:r>
    </w:p>
    <w:p w14:paraId="38FB90A2" w14:textId="77777777" w:rsidR="00F96F36" w:rsidRDefault="00F96F36" w:rsidP="0026430A">
      <w:pPr>
        <w:numPr>
          <w:ilvl w:val="0"/>
          <w:numId w:val="5"/>
        </w:numPr>
      </w:pPr>
      <w:r>
        <w:t>Organic Chemistry is an option in list “A” and some of the smaller community Colleges did not have this as a course so that they would not be able to participate if this was included as a required course.</w:t>
      </w:r>
    </w:p>
    <w:p w14:paraId="25E86FF1" w14:textId="77777777" w:rsidR="00903BB6" w:rsidRDefault="00903BB6" w:rsidP="0026430A">
      <w:pPr>
        <w:numPr>
          <w:ilvl w:val="0"/>
          <w:numId w:val="5"/>
        </w:numPr>
      </w:pPr>
      <w:r>
        <w:t>Botany was only required by some CSU Plant Science programs.</w:t>
      </w:r>
    </w:p>
    <w:p w14:paraId="611B4944" w14:textId="77777777" w:rsidR="00136F75" w:rsidRDefault="00F96F36" w:rsidP="004C5FF4">
      <w:pPr>
        <w:numPr>
          <w:ilvl w:val="0"/>
          <w:numId w:val="5"/>
        </w:numPr>
      </w:pPr>
      <w:r w:rsidRPr="004C5FF4">
        <w:t xml:space="preserve">Ag Economics or Micro Economics </w:t>
      </w:r>
      <w:r w:rsidR="00136F75">
        <w:t>was required or was one of a short list of options for 4 of the 5 CSUs.  And it could also count as an area “D” in the CSU general education requirements.</w:t>
      </w:r>
    </w:p>
    <w:p w14:paraId="6ED691F0" w14:textId="77777777" w:rsidR="003A7051" w:rsidRDefault="00136F75" w:rsidP="004C5FF4">
      <w:pPr>
        <w:numPr>
          <w:ilvl w:val="0"/>
          <w:numId w:val="5"/>
        </w:numPr>
      </w:pPr>
      <w:r>
        <w:t xml:space="preserve">The unit requirement for Chemistry is set by the C-ID descriptor for Chemistry </w:t>
      </w:r>
      <w:r w:rsidR="00102D46">
        <w:t>so the FDRG cannot make such a change.</w:t>
      </w:r>
    </w:p>
    <w:p w14:paraId="38A99508" w14:textId="77777777" w:rsidR="00102D46" w:rsidRPr="004C5FF4" w:rsidRDefault="00102D46" w:rsidP="004C5FF4">
      <w:pPr>
        <w:numPr>
          <w:ilvl w:val="0"/>
          <w:numId w:val="5"/>
        </w:numPr>
      </w:pPr>
      <w:r>
        <w:t>Pest Management was an upper division course at most CSUs and Sustainable Agriculture was not required by most CSUs for the Plant Sciences.</w:t>
      </w:r>
    </w:p>
    <w:p w14:paraId="5CC71C83" w14:textId="77777777" w:rsidR="003A7051" w:rsidRPr="00CE02B1" w:rsidRDefault="003A7051" w:rsidP="00CE02B1">
      <w:pPr>
        <w:pStyle w:val="Numberlist-level1"/>
      </w:pPr>
      <w:r w:rsidRPr="00CE02B1">
        <w:t>Were there any changes suggested to the List A section of the TMC?</w:t>
      </w:r>
    </w:p>
    <w:p w14:paraId="5D9DA7CD" w14:textId="77777777" w:rsidR="00102D46" w:rsidRDefault="00102D46" w:rsidP="005A23D4">
      <w:r>
        <w:t xml:space="preserve">The respondent’s suggestions were varied for this section with several suggestions to add additional </w:t>
      </w:r>
      <w:r w:rsidR="005A23D4">
        <w:t xml:space="preserve">Plant Science Course options but FDRG could not find any CC courses that would be accepted by the majority of the </w:t>
      </w:r>
      <w:proofErr w:type="gramStart"/>
      <w:r w:rsidR="005A23D4">
        <w:t>CSU’s</w:t>
      </w:r>
      <w:proofErr w:type="gramEnd"/>
      <w:r w:rsidR="005A23D4">
        <w:t xml:space="preserve"> for this major.  There was one </w:t>
      </w:r>
      <w:r w:rsidR="005A23D4">
        <w:lastRenderedPageBreak/>
        <w:t>suggestion to remove Tractor Operation form this list but this course was one of the few Pl</w:t>
      </w:r>
      <w:r w:rsidR="00C2616F">
        <w:t xml:space="preserve">ant Science courses that was </w:t>
      </w:r>
      <w:r w:rsidR="005A23D4">
        <w:t xml:space="preserve">accepted by most of the </w:t>
      </w:r>
      <w:proofErr w:type="gramStart"/>
      <w:r w:rsidR="005A23D4">
        <w:t>CSU’s</w:t>
      </w:r>
      <w:proofErr w:type="gramEnd"/>
      <w:r w:rsidR="005A23D4">
        <w:t xml:space="preserve"> in this major.</w:t>
      </w:r>
    </w:p>
    <w:p w14:paraId="043B57FD" w14:textId="77777777" w:rsidR="003A7051" w:rsidRPr="001D4C91" w:rsidRDefault="005A23D4" w:rsidP="003A7051">
      <w:r>
        <w:t xml:space="preserve">The FDRG did recommend the addition of CHEM 102 </w:t>
      </w:r>
      <w:r w:rsidRPr="005A23D4">
        <w:rPr>
          <w:u w:val="single"/>
        </w:rPr>
        <w:t>Introduction to Organic and Biochemistry</w:t>
      </w:r>
      <w:r>
        <w:rPr>
          <w:u w:val="single"/>
        </w:rPr>
        <w:t xml:space="preserve"> </w:t>
      </w:r>
      <w:r>
        <w:t xml:space="preserve">as an “OR” option to CHEM 150. </w:t>
      </w:r>
    </w:p>
    <w:p w14:paraId="73AB49B1" w14:textId="77777777" w:rsidR="003A7051" w:rsidRPr="001D4C91" w:rsidRDefault="003A7051" w:rsidP="00CE02B1">
      <w:pPr>
        <w:pStyle w:val="Numberlist-level1"/>
      </w:pPr>
      <w:r w:rsidRPr="001D4C91">
        <w:t xml:space="preserve">If appropriate, were there any changes suggested to the List B section of the TMC? </w:t>
      </w:r>
    </w:p>
    <w:p w14:paraId="0D3701C4" w14:textId="77777777" w:rsidR="003A7051" w:rsidRDefault="005A23D4" w:rsidP="005A23D4">
      <w:r>
        <w:t>The main suggestion from respondents in the survey was to increase the 8 units to 9 units for this area.  The CSU members said this was problematic because they already had d</w:t>
      </w:r>
      <w:r w:rsidR="001A7399">
        <w:t xml:space="preserve">ifficulty accepting the TMC as they had to determine “worst case” scenario for a student transferring and adding the chance of an additional course would not work.  One of the CC members was concerned this would also make it impossible for them to adopt the TMC as their college had higher unit values for the courses in the core so that adding an additional unit would put them over the </w:t>
      </w:r>
      <w:proofErr w:type="gramStart"/>
      <w:r w:rsidR="001A7399">
        <w:t>60 unit</w:t>
      </w:r>
      <w:proofErr w:type="gramEnd"/>
      <w:r w:rsidR="001A7399">
        <w:t xml:space="preserve"> cap for the AS-T.  </w:t>
      </w:r>
    </w:p>
    <w:p w14:paraId="124B766D" w14:textId="77777777" w:rsidR="001A7399" w:rsidRDefault="001A7399" w:rsidP="005A23D4">
      <w:r>
        <w:t xml:space="preserve">The only recommendation that the FDRG suggested here was to change the wording </w:t>
      </w:r>
      <w:r w:rsidR="00BB0A8F">
        <w:t xml:space="preserve">from </w:t>
      </w:r>
      <w:r>
        <w:t>“</w:t>
      </w:r>
      <w:r w:rsidRPr="001A7399">
        <w:t>Any course(s) not selected above, and/or any courses that are lower division preparation for the targeted major at a university.</w:t>
      </w:r>
      <w:r>
        <w:t xml:space="preserve">” to read </w:t>
      </w:r>
      <w:r w:rsidRPr="00BB0A8F">
        <w:t xml:space="preserve">“Any course(s) not selected above, and/or any courses that are </w:t>
      </w:r>
      <w:r w:rsidRPr="00D33829">
        <w:t>articulated for</w:t>
      </w:r>
      <w:r w:rsidRPr="00BB0A8F">
        <w:t xml:space="preserve"> lower division preparation for the targeted major at the </w:t>
      </w:r>
      <w:r w:rsidRPr="00D33829">
        <w:t>main transfer University</w:t>
      </w:r>
      <w:r w:rsidRPr="00BB0A8F">
        <w:t>”.</w:t>
      </w:r>
    </w:p>
    <w:p w14:paraId="740AEC3E" w14:textId="77777777" w:rsidR="001A7399" w:rsidRDefault="00BB0A8F" w:rsidP="003A7051">
      <w:r>
        <w:t>72 % of the respondents felt that list “B” did not need any changes.</w:t>
      </w:r>
    </w:p>
    <w:p w14:paraId="6215ECA6" w14:textId="77777777" w:rsidR="003A7051" w:rsidRDefault="003A7051" w:rsidP="00CE02B1">
      <w:pPr>
        <w:pStyle w:val="Numberlist-level1"/>
      </w:pPr>
      <w:r w:rsidRPr="001D4C91">
        <w:t xml:space="preserve">If appropriate, were there any changes suggested to the List C section of the TMC? </w:t>
      </w:r>
    </w:p>
    <w:p w14:paraId="7E248C52" w14:textId="77777777" w:rsidR="003A7051" w:rsidRDefault="00BB0A8F" w:rsidP="00BB0A8F">
      <w:pPr>
        <w:ind w:firstLine="720"/>
      </w:pPr>
      <w:r>
        <w:t>None</w:t>
      </w:r>
    </w:p>
    <w:p w14:paraId="5B2814D5" w14:textId="77777777" w:rsidR="00BB0A8F" w:rsidRPr="00CE02B1" w:rsidRDefault="003A7051" w:rsidP="00CE02B1">
      <w:pPr>
        <w:pStyle w:val="Numberlist-level1"/>
      </w:pPr>
      <w:r w:rsidRPr="00CE02B1">
        <w:t>Please provide any general recommendations from the feed</w:t>
      </w:r>
      <w:r w:rsidR="00BB0A8F" w:rsidRPr="00CE02B1">
        <w:t>back received from the vetting.</w:t>
      </w:r>
    </w:p>
    <w:p w14:paraId="2BB41090" w14:textId="77777777" w:rsidR="00BB0A8F" w:rsidRDefault="00BB0A8F" w:rsidP="00BB0A8F">
      <w:r>
        <w:t>Recommendations: Implement the proposed changes listed above.</w:t>
      </w:r>
    </w:p>
    <w:p w14:paraId="35EC2E58" w14:textId="77777777" w:rsidR="003A7051" w:rsidRPr="001D4C91" w:rsidRDefault="003A7051" w:rsidP="003A7051">
      <w:pPr>
        <w:rPr>
          <w:b/>
        </w:rPr>
      </w:pPr>
      <w:r w:rsidRPr="001D4C91">
        <w:rPr>
          <w:b/>
        </w:rPr>
        <w:t xml:space="preserve">Provide a written summary of the FDRG’s recommendations and attach a copy of the revised TMC, including the date of completion of the 5-year review. </w:t>
      </w:r>
    </w:p>
    <w:p w14:paraId="40BAAB21" w14:textId="77777777" w:rsidR="003A7051" w:rsidRPr="00CE02B1" w:rsidRDefault="003A7051" w:rsidP="00CE02B1">
      <w:pPr>
        <w:pStyle w:val="Heading2"/>
      </w:pPr>
      <w:r>
        <w:br w:type="page"/>
      </w:r>
      <w:r w:rsidRPr="00CE02B1">
        <w:lastRenderedPageBreak/>
        <w:t>Descriptor 5-Year Review Summary</w:t>
      </w:r>
    </w:p>
    <w:p w14:paraId="5443DD90" w14:textId="77777777" w:rsidR="003A7051" w:rsidRPr="00CE02B1" w:rsidRDefault="003A7051" w:rsidP="003A7051">
      <w:pPr>
        <w:rPr>
          <w:i/>
        </w:rPr>
      </w:pPr>
      <w:r w:rsidRPr="00107C9C">
        <w:rPr>
          <w:i/>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3A7051" w:rsidRPr="00E1335E" w14:paraId="3FEEFDDA" w14:textId="77777777">
        <w:trPr>
          <w:tblHeader/>
        </w:trPr>
        <w:tc>
          <w:tcPr>
            <w:tcW w:w="2520" w:type="dxa"/>
            <w:shd w:val="clear" w:color="auto" w:fill="D9D9D9"/>
          </w:tcPr>
          <w:p w14:paraId="4A97CF94" w14:textId="77777777" w:rsidR="003A7051" w:rsidRPr="00E1335E" w:rsidRDefault="003A7051" w:rsidP="003A7051">
            <w:r w:rsidRPr="00E1335E">
              <w:t xml:space="preserve">C-ID Descriptor and Name </w:t>
            </w:r>
          </w:p>
        </w:tc>
        <w:tc>
          <w:tcPr>
            <w:tcW w:w="7380" w:type="dxa"/>
            <w:shd w:val="clear" w:color="auto" w:fill="D9D9D9"/>
          </w:tcPr>
          <w:p w14:paraId="3D033AAE" w14:textId="77777777" w:rsidR="003A7051" w:rsidRPr="00E1335E" w:rsidRDefault="003A7051" w:rsidP="003A7051">
            <w:r w:rsidRPr="00E1335E">
              <w:t>Summary of the FDRG 5-Year Review</w:t>
            </w:r>
          </w:p>
        </w:tc>
      </w:tr>
      <w:tr w:rsidR="003A7051" w:rsidRPr="00E1335E" w14:paraId="45DC5DEA" w14:textId="77777777">
        <w:tc>
          <w:tcPr>
            <w:tcW w:w="2520" w:type="dxa"/>
          </w:tcPr>
          <w:p w14:paraId="4E8D6977" w14:textId="77777777" w:rsidR="003A7051" w:rsidRDefault="00A2779C" w:rsidP="00903BB6">
            <w:r>
              <w:t>AG-PS 104</w:t>
            </w:r>
          </w:p>
          <w:p w14:paraId="2213C8D5" w14:textId="77777777" w:rsidR="00A2779C" w:rsidRPr="00E1335E" w:rsidRDefault="00A2779C" w:rsidP="00903BB6">
            <w:r w:rsidRPr="00A2779C">
              <w:t>Introduction to Plant Science</w:t>
            </w:r>
          </w:p>
        </w:tc>
        <w:tc>
          <w:tcPr>
            <w:tcW w:w="7380" w:type="dxa"/>
          </w:tcPr>
          <w:p w14:paraId="6C0C5B9B" w14:textId="77777777" w:rsidR="00DF76F8" w:rsidRDefault="00A2779C" w:rsidP="00DF76F8">
            <w:r>
              <w:rPr>
                <w:i/>
              </w:rPr>
              <w:t>9</w:t>
            </w:r>
            <w:r w:rsidR="00F5683F">
              <w:rPr>
                <w:i/>
              </w:rPr>
              <w:t xml:space="preserve">2% of respondents said </w:t>
            </w:r>
            <w:r>
              <w:rPr>
                <w:i/>
              </w:rPr>
              <w:t>changes were</w:t>
            </w:r>
            <w:r w:rsidR="00F5683F">
              <w:rPr>
                <w:i/>
              </w:rPr>
              <w:t xml:space="preserve"> not</w:t>
            </w:r>
            <w:r>
              <w:rPr>
                <w:i/>
              </w:rPr>
              <w:t xml:space="preserve"> needed to this course. </w:t>
            </w:r>
          </w:p>
          <w:p w14:paraId="31234D69" w14:textId="77777777" w:rsidR="00F7687B" w:rsidRDefault="00DF76F8" w:rsidP="003A7051">
            <w:r>
              <w:t>One reviewer made several comments relating to very specific parts of the course descriptor. “</w:t>
            </w:r>
            <w:r w:rsidRPr="00DF76F8">
              <w:t xml:space="preserve">1. D. 'Lower forms' of plant life no longer preferred terminology. </w:t>
            </w:r>
            <w:proofErr w:type="spellStart"/>
            <w:r w:rsidRPr="00DF76F8">
              <w:t>Relictual</w:t>
            </w:r>
            <w:proofErr w:type="spellEnd"/>
            <w:r w:rsidRPr="00DF76F8">
              <w:t>, ancient, or primitive may be better word choices.</w:t>
            </w:r>
            <w:r w:rsidRPr="00DF76F8">
              <w:cr/>
              <w:t xml:space="preserve">1. B Food chains is also no longer </w:t>
            </w:r>
            <w:proofErr w:type="gramStart"/>
            <w:r w:rsidRPr="00DF76F8">
              <w:t>preferred,</w:t>
            </w:r>
            <w:proofErr w:type="gramEnd"/>
            <w:r w:rsidRPr="00DF76F8">
              <w:t xml:space="preserve"> Food web is a more accurate term. Also, consider adding global cycles such as carbon cycle and/or nitrogen cycle</w:t>
            </w:r>
            <w:r>
              <w:t>”.  The FDRG discussed these comments and felt the changes were needed in order to update the course.</w:t>
            </w:r>
          </w:p>
          <w:p w14:paraId="325D719D" w14:textId="77777777" w:rsidR="003A7051" w:rsidRPr="00E1335E" w:rsidRDefault="003A7051" w:rsidP="003A7051">
            <w:r w:rsidRPr="00E1335E">
              <w:t xml:space="preserve">Recommendation: </w:t>
            </w:r>
            <w:r w:rsidR="006565FA">
              <w:t>Make the following changes o</w:t>
            </w:r>
            <w:r w:rsidR="00DF76F8">
              <w:t xml:space="preserve">n </w:t>
            </w:r>
            <w:r w:rsidR="006565FA">
              <w:t xml:space="preserve">the </w:t>
            </w:r>
            <w:r w:rsidR="00DF76F8">
              <w:t xml:space="preserve">descriptor outline; change 1.B to “Food Web”; change 1.D to </w:t>
            </w:r>
            <w:r w:rsidR="006565FA">
              <w:t>“ancient”</w:t>
            </w:r>
            <w:r w:rsidR="00DF76F8">
              <w:t xml:space="preserve"> </w:t>
            </w:r>
            <w:r w:rsidR="006565FA">
              <w:t>and add a 1.E Terrestrial Ecosystems and global cycles</w:t>
            </w:r>
            <w:r w:rsidRPr="00E1335E">
              <w:t xml:space="preserve">. </w:t>
            </w:r>
          </w:p>
        </w:tc>
      </w:tr>
      <w:tr w:rsidR="003A7051" w:rsidRPr="00E1335E" w14:paraId="76E28729" w14:textId="77777777">
        <w:tc>
          <w:tcPr>
            <w:tcW w:w="2520" w:type="dxa"/>
          </w:tcPr>
          <w:p w14:paraId="320BB798" w14:textId="77777777" w:rsidR="003A7051" w:rsidRDefault="00F5683F" w:rsidP="003A7051">
            <w:r>
              <w:t>AG-PS 106</w:t>
            </w:r>
            <w:r w:rsidRPr="00F5683F">
              <w:t>L</w:t>
            </w:r>
          </w:p>
          <w:p w14:paraId="068F170B" w14:textId="77777777" w:rsidR="00F5683F" w:rsidRPr="00F5683F" w:rsidRDefault="00F5683F" w:rsidP="003A7051">
            <w:r w:rsidRPr="00F5683F">
              <w:t>Introduction to Plant Science (with Laboratory)</w:t>
            </w:r>
          </w:p>
        </w:tc>
        <w:tc>
          <w:tcPr>
            <w:tcW w:w="7380" w:type="dxa"/>
          </w:tcPr>
          <w:p w14:paraId="3A73A5C9" w14:textId="77777777" w:rsidR="00F5683F" w:rsidRPr="00E1335E" w:rsidRDefault="00F5683F" w:rsidP="00F5683F">
            <w:r>
              <w:rPr>
                <w:i/>
              </w:rPr>
              <w:t xml:space="preserve">92% of respondents said changes were not needed to this course. </w:t>
            </w:r>
          </w:p>
          <w:p w14:paraId="01ABF0FB" w14:textId="77777777" w:rsidR="00DF76F8" w:rsidRPr="00DF76F8" w:rsidRDefault="00DF76F8" w:rsidP="00DF76F8">
            <w:r w:rsidRPr="00DF76F8">
              <w:t xml:space="preserve">One reviewer made several comments relating to very specific parts of the course descriptor. “1. D. 'Lower forms' of plant life no longer preferred terminology. </w:t>
            </w:r>
            <w:proofErr w:type="spellStart"/>
            <w:r w:rsidRPr="00DF76F8">
              <w:t>Relictual</w:t>
            </w:r>
            <w:proofErr w:type="spellEnd"/>
            <w:r w:rsidRPr="00DF76F8">
              <w:t xml:space="preserve">, ancient, or primitive may be better word choices. 1. B Food chains is also no longer </w:t>
            </w:r>
            <w:proofErr w:type="gramStart"/>
            <w:r w:rsidRPr="00DF76F8">
              <w:t>preferred,</w:t>
            </w:r>
            <w:proofErr w:type="gramEnd"/>
            <w:r w:rsidRPr="00DF76F8">
              <w:t xml:space="preserve"> Food web is a more accurate term. Also, consider adding global cycles such as carbon cycle and/or nitrogen cycle” The FDRG discussed these comments and felt the changes were needed in order to update the course.</w:t>
            </w:r>
          </w:p>
          <w:p w14:paraId="3C48824F" w14:textId="77777777" w:rsidR="00F7687B" w:rsidRDefault="00F5683F" w:rsidP="00F5683F">
            <w:r>
              <w:t>The FDRG group reviewed the example text books but did not have any recommendations for changes.</w:t>
            </w:r>
          </w:p>
          <w:p w14:paraId="44BBE239" w14:textId="77777777" w:rsidR="003A7051" w:rsidRPr="00E1335E" w:rsidRDefault="00F5683F" w:rsidP="003A7051">
            <w:r w:rsidRPr="00E1335E">
              <w:t>Recommendation</w:t>
            </w:r>
            <w:r w:rsidR="0012148F">
              <w:t>:</w:t>
            </w:r>
            <w:r w:rsidR="006565FA">
              <w:t xml:space="preserve"> Make the following changes on the descriptor outline; change 1.B to “Food Web”; change 1.D to “</w:t>
            </w:r>
            <w:r w:rsidR="0012148F">
              <w:t>A</w:t>
            </w:r>
            <w:r w:rsidR="006565FA">
              <w:t>ncient</w:t>
            </w:r>
            <w:r w:rsidR="0012148F">
              <w:t xml:space="preserve"> plants</w:t>
            </w:r>
            <w:r w:rsidR="006565FA">
              <w:t>” and add a 1.E Terrestrial Ecosystems and global cycles</w:t>
            </w:r>
            <w:r w:rsidR="006565FA" w:rsidRPr="00E1335E">
              <w:t xml:space="preserve">. </w:t>
            </w:r>
          </w:p>
        </w:tc>
      </w:tr>
      <w:tr w:rsidR="003A7051" w:rsidRPr="00E1335E" w14:paraId="71BE9D53" w14:textId="77777777">
        <w:tc>
          <w:tcPr>
            <w:tcW w:w="2520" w:type="dxa"/>
          </w:tcPr>
          <w:p w14:paraId="6B6823A8" w14:textId="77777777" w:rsidR="003A7051" w:rsidRPr="00F5683F" w:rsidRDefault="00F5683F" w:rsidP="003A7051">
            <w:r w:rsidRPr="00F5683F">
              <w:t>AG-PS 128L</w:t>
            </w:r>
          </w:p>
          <w:p w14:paraId="152CD64D" w14:textId="77777777" w:rsidR="00F5683F" w:rsidRPr="00E1335E" w:rsidRDefault="00F5683F" w:rsidP="003A7051">
            <w:pPr>
              <w:rPr>
                <w:b/>
              </w:rPr>
            </w:pPr>
            <w:r w:rsidRPr="00F5683F">
              <w:t>Introduction to Soil Science</w:t>
            </w:r>
          </w:p>
        </w:tc>
        <w:tc>
          <w:tcPr>
            <w:tcW w:w="7380" w:type="dxa"/>
          </w:tcPr>
          <w:p w14:paraId="7425FB98" w14:textId="77777777" w:rsidR="00F7687B" w:rsidRPr="00CE02B1" w:rsidRDefault="00332BAE" w:rsidP="003A7051">
            <w:pPr>
              <w:rPr>
                <w:i/>
              </w:rPr>
            </w:pPr>
            <w:r w:rsidRPr="00332BAE">
              <w:rPr>
                <w:i/>
              </w:rPr>
              <w:t xml:space="preserve">Only 67% of respondents said this course did not need changes. </w:t>
            </w:r>
          </w:p>
          <w:p w14:paraId="7031FC30" w14:textId="77777777" w:rsidR="00F7687B" w:rsidRDefault="00332BAE" w:rsidP="003A7051">
            <w:r>
              <w:t xml:space="preserve">There was one comment stating that nutrient management should be added. The FDRG felt this was a good recommendation given the recent changes to nutrient management </w:t>
            </w:r>
            <w:r w:rsidR="00F7687B">
              <w:t>regulations.</w:t>
            </w:r>
            <w:r w:rsidR="00B373C8">
              <w:t xml:space="preserve">  Example textbooks were reviewed.</w:t>
            </w:r>
          </w:p>
          <w:p w14:paraId="48A4B4F3" w14:textId="77777777" w:rsidR="00F7687B" w:rsidRPr="00332BAE" w:rsidRDefault="00B373C8" w:rsidP="008531F7">
            <w:r>
              <w:t>Recommendation</w:t>
            </w:r>
            <w:r w:rsidR="00F7687B">
              <w:t xml:space="preserve">:  Add nutrient management to the descriptor content </w:t>
            </w:r>
            <w:r w:rsidR="008531F7">
              <w:t xml:space="preserve">6 </w:t>
            </w:r>
            <w:r w:rsidR="00F7687B">
              <w:t xml:space="preserve">and objectives.  </w:t>
            </w:r>
          </w:p>
        </w:tc>
      </w:tr>
      <w:tr w:rsidR="003A7051" w:rsidRPr="00E1335E" w14:paraId="33F3BCEF" w14:textId="77777777">
        <w:tc>
          <w:tcPr>
            <w:tcW w:w="2520" w:type="dxa"/>
          </w:tcPr>
          <w:p w14:paraId="38A66B32" w14:textId="77777777" w:rsidR="003A7051" w:rsidRPr="00F7687B" w:rsidRDefault="00F7687B" w:rsidP="003A7051">
            <w:r w:rsidRPr="00F7687B">
              <w:t>AG-MA 108L</w:t>
            </w:r>
          </w:p>
          <w:p w14:paraId="636B222C" w14:textId="77777777" w:rsidR="00F7687B" w:rsidRPr="00E1335E" w:rsidRDefault="00F7687B" w:rsidP="003A7051">
            <w:pPr>
              <w:rPr>
                <w:b/>
              </w:rPr>
            </w:pPr>
            <w:r w:rsidRPr="00F7687B">
              <w:t>Tractor Operation</w:t>
            </w:r>
          </w:p>
        </w:tc>
        <w:tc>
          <w:tcPr>
            <w:tcW w:w="7380" w:type="dxa"/>
          </w:tcPr>
          <w:p w14:paraId="200AD6FD" w14:textId="77777777" w:rsidR="00F7687B" w:rsidRDefault="004E7837" w:rsidP="003A7051">
            <w:pPr>
              <w:rPr>
                <w:i/>
              </w:rPr>
            </w:pPr>
            <w:r>
              <w:rPr>
                <w:i/>
              </w:rPr>
              <w:t>75</w:t>
            </w:r>
            <w:r w:rsidR="00F7687B" w:rsidRPr="00F7687B">
              <w:rPr>
                <w:i/>
              </w:rPr>
              <w:t xml:space="preserve">% of respondents said </w:t>
            </w:r>
            <w:r>
              <w:rPr>
                <w:i/>
              </w:rPr>
              <w:t>no changes were needed for this</w:t>
            </w:r>
            <w:r w:rsidR="00F7687B">
              <w:rPr>
                <w:i/>
              </w:rPr>
              <w:t xml:space="preserve"> course.</w:t>
            </w:r>
          </w:p>
          <w:p w14:paraId="5AE67C0E" w14:textId="77777777" w:rsidR="00CB332C" w:rsidRDefault="00F7687B" w:rsidP="00CB332C">
            <w:r>
              <w:t xml:space="preserve">There was one comment to </w:t>
            </w:r>
            <w:r w:rsidRPr="00F7687B">
              <w:t>Include options for maintenance and safe use of horticultural and general contracting equipment.</w:t>
            </w:r>
            <w:r w:rsidR="00CB332C">
              <w:t xml:space="preserve">  This was discussed by the FDRG</w:t>
            </w:r>
            <w:r>
              <w:t xml:space="preserve"> </w:t>
            </w:r>
            <w:r w:rsidR="00CB332C">
              <w:t xml:space="preserve">but it was felt that the course at the CSU level was specific to tractors and did not want to change the course so that it would no longer be accepted by the CSU programs.  It was also noted </w:t>
            </w:r>
            <w:r w:rsidR="00CB332C">
              <w:lastRenderedPageBreak/>
              <w:t>that if a course included horticulture or general contracting equipment was similar enough to this course then it would still be accepted.</w:t>
            </w:r>
          </w:p>
          <w:p w14:paraId="5731FE40" w14:textId="77777777" w:rsidR="00CB332C" w:rsidRPr="00F7687B" w:rsidRDefault="00CB332C" w:rsidP="00CB332C">
            <w:r>
              <w:t xml:space="preserve">Recommendations:  No changes </w:t>
            </w:r>
            <w:r w:rsidR="00C71531">
              <w:t>needed</w:t>
            </w:r>
            <w:r>
              <w:t>.</w:t>
            </w:r>
          </w:p>
        </w:tc>
      </w:tr>
      <w:tr w:rsidR="00F7687B" w:rsidRPr="00E1335E" w14:paraId="36A8258A" w14:textId="77777777">
        <w:tc>
          <w:tcPr>
            <w:tcW w:w="2520" w:type="dxa"/>
          </w:tcPr>
          <w:p w14:paraId="28A3F4F1" w14:textId="77777777" w:rsidR="00C71531" w:rsidRPr="00C71531" w:rsidRDefault="00C71531" w:rsidP="003A7051">
            <w:r w:rsidRPr="00C71531">
              <w:lastRenderedPageBreak/>
              <w:t xml:space="preserve">AG-EH 108L </w:t>
            </w:r>
          </w:p>
          <w:p w14:paraId="34F88C68" w14:textId="77777777" w:rsidR="00F7687B" w:rsidRPr="00E1335E" w:rsidRDefault="00C71531" w:rsidP="003A7051">
            <w:pPr>
              <w:rPr>
                <w:b/>
              </w:rPr>
            </w:pPr>
            <w:r w:rsidRPr="00C71531">
              <w:t>Plant Materials and Usage I</w:t>
            </w:r>
          </w:p>
        </w:tc>
        <w:tc>
          <w:tcPr>
            <w:tcW w:w="7380" w:type="dxa"/>
          </w:tcPr>
          <w:p w14:paraId="3E2F36DE" w14:textId="77777777" w:rsidR="00C71531" w:rsidRPr="00CE02B1" w:rsidRDefault="00C71531" w:rsidP="003A7051">
            <w:pPr>
              <w:rPr>
                <w:i/>
              </w:rPr>
            </w:pPr>
            <w:r w:rsidRPr="00C71531">
              <w:rPr>
                <w:i/>
              </w:rPr>
              <w:t>58% of respondents said this course needed changes.</w:t>
            </w:r>
          </w:p>
          <w:p w14:paraId="3458A842" w14:textId="77777777" w:rsidR="002F1937" w:rsidRDefault="00C71531" w:rsidP="00F41FCA">
            <w:r>
              <w:t>Most comments referenced the name changes for the organizations where plant lists were generated.  There was one comment about the nee</w:t>
            </w:r>
            <w:r w:rsidR="00F41FCA">
              <w:t xml:space="preserve">d to update </w:t>
            </w:r>
            <w:r>
              <w:t>Plant</w:t>
            </w:r>
            <w:r w:rsidR="00A77DE0">
              <w:t xml:space="preserve"> Master to cloud based rather than CD</w:t>
            </w:r>
            <w:r w:rsidR="00F41FCA">
              <w:t xml:space="preserve"> in the materials list</w:t>
            </w:r>
            <w:r w:rsidR="00A77DE0">
              <w:t>.</w:t>
            </w:r>
            <w:r w:rsidR="00F41FCA">
              <w:t xml:space="preserve"> One recommendation to remove lab requirement and one to</w:t>
            </w:r>
            <w:r w:rsidR="00F2757F">
              <w:t xml:space="preserve"> emphasize sustainability, water wise plants and California Native plants.</w:t>
            </w:r>
            <w:r w:rsidR="00F41FCA">
              <w:t xml:space="preserve">  </w:t>
            </w:r>
            <w:r w:rsidR="002F1937">
              <w:t xml:space="preserve">The FDRG </w:t>
            </w:r>
            <w:r w:rsidR="00095066">
              <w:t>discussed these comments and made recommendations to update plant list and resources list. The removal of lab requirement was not considered as the CSUs require a lab for their plant materials courses. Change name of organizations in description and emphasize the need for considering sustainability and water wise plants.</w:t>
            </w:r>
          </w:p>
          <w:p w14:paraId="483BBC00" w14:textId="77777777" w:rsidR="002F1937" w:rsidRPr="00C71531" w:rsidRDefault="002F1937" w:rsidP="00095066">
            <w:r>
              <w:t xml:space="preserve">Recommendations:  Update the names of organizations </w:t>
            </w:r>
            <w:proofErr w:type="gramStart"/>
            <w:r>
              <w:t>were</w:t>
            </w:r>
            <w:proofErr w:type="gramEnd"/>
            <w:r>
              <w:t xml:space="preserve"> plant identification lists are generated.  Update Plant Master to </w:t>
            </w:r>
            <w:proofErr w:type="gramStart"/>
            <w:r>
              <w:t>cloud based</w:t>
            </w:r>
            <w:proofErr w:type="gramEnd"/>
            <w:r>
              <w:t xml:space="preserve"> resource. </w:t>
            </w:r>
            <w:r w:rsidR="00095066">
              <w:t xml:space="preserve">Update course description to change name of organizations where plant lists will be </w:t>
            </w:r>
            <w:r w:rsidR="00454088">
              <w:t xml:space="preserve">generated </w:t>
            </w:r>
            <w:r w:rsidR="00095066" w:rsidRPr="00095066">
              <w:t xml:space="preserve">and emphasize the need </w:t>
            </w:r>
            <w:r w:rsidR="00454088">
              <w:t>for</w:t>
            </w:r>
            <w:r w:rsidR="00095066" w:rsidRPr="00095066">
              <w:t xml:space="preserve"> sustainability and water wise plants.</w:t>
            </w:r>
          </w:p>
        </w:tc>
      </w:tr>
      <w:tr w:rsidR="00F7687B" w:rsidRPr="00E1335E" w14:paraId="34A9B9D4" w14:textId="77777777">
        <w:tc>
          <w:tcPr>
            <w:tcW w:w="2520" w:type="dxa"/>
          </w:tcPr>
          <w:p w14:paraId="6BB4FB4B" w14:textId="77777777" w:rsidR="00F7687B" w:rsidRPr="00F41FCA" w:rsidRDefault="00F41FCA" w:rsidP="003A7051">
            <w:r w:rsidRPr="00F41FCA">
              <w:t>AG-EH 112L</w:t>
            </w:r>
          </w:p>
          <w:p w14:paraId="1919561F" w14:textId="77777777" w:rsidR="00F41FCA" w:rsidRPr="00E1335E" w:rsidRDefault="00F41FCA" w:rsidP="003A7051">
            <w:pPr>
              <w:rPr>
                <w:b/>
              </w:rPr>
            </w:pPr>
            <w:r w:rsidRPr="00F41FCA">
              <w:t>Plant Materials and Usage II</w:t>
            </w:r>
          </w:p>
        </w:tc>
        <w:tc>
          <w:tcPr>
            <w:tcW w:w="7380" w:type="dxa"/>
          </w:tcPr>
          <w:p w14:paraId="7C09B00F" w14:textId="77777777" w:rsidR="00F41FCA" w:rsidRPr="00CE02B1" w:rsidRDefault="00F41FCA" w:rsidP="00F41FCA">
            <w:pPr>
              <w:rPr>
                <w:i/>
              </w:rPr>
            </w:pPr>
            <w:r w:rsidRPr="00F41FCA">
              <w:rPr>
                <w:i/>
              </w:rPr>
              <w:t>58% of respondents said this course needed changes.</w:t>
            </w:r>
          </w:p>
          <w:p w14:paraId="1AB4369F" w14:textId="77777777" w:rsidR="00095066" w:rsidRDefault="00F41FCA" w:rsidP="00095066">
            <w:r w:rsidRPr="00F41FCA">
              <w:t xml:space="preserve">Most comments referenced the name changes for the organizations where plant lists were generated.  There was one comment about the need to update Plant Master to cloud based rather than CD in the materials list. One recommendation to remove lab requirement and one to emphasize sustainability, water wise plants and California Native plants.  </w:t>
            </w:r>
            <w:r w:rsidR="00095066">
              <w:t>The FDRG discussed these comments and made recommendations to update plant list and resources list. The removal of lab requirement was not considered as the CSUs require a lab for their plant materials courses. Change name of organizations in description and emphasize the need for considering sustainability and water wise plants.</w:t>
            </w:r>
          </w:p>
          <w:p w14:paraId="0EA03F51" w14:textId="77777777" w:rsidR="00F7687B" w:rsidRPr="00E1335E" w:rsidRDefault="00185C23" w:rsidP="00095066">
            <w:r>
              <w:t xml:space="preserve">Recommendations:  Update the names of organizations </w:t>
            </w:r>
            <w:proofErr w:type="gramStart"/>
            <w:r>
              <w:t>were</w:t>
            </w:r>
            <w:proofErr w:type="gramEnd"/>
            <w:r>
              <w:t xml:space="preserve"> plant identification lists are generated.  Update Plant Master to </w:t>
            </w:r>
            <w:proofErr w:type="gramStart"/>
            <w:r>
              <w:t>cloud based</w:t>
            </w:r>
            <w:proofErr w:type="gramEnd"/>
            <w:r>
              <w:t xml:space="preserve"> resource. Update course description to change name of organizations where plant lists will be generated </w:t>
            </w:r>
            <w:r w:rsidRPr="00095066">
              <w:t xml:space="preserve">and emphasize the need </w:t>
            </w:r>
            <w:r>
              <w:t>for</w:t>
            </w:r>
            <w:r w:rsidRPr="00095066">
              <w:t xml:space="preserve"> sustainability and water wise plants.</w:t>
            </w:r>
          </w:p>
        </w:tc>
      </w:tr>
      <w:tr w:rsidR="00F41FCA" w:rsidRPr="00E1335E" w14:paraId="7C9E70F4" w14:textId="77777777">
        <w:tc>
          <w:tcPr>
            <w:tcW w:w="2520" w:type="dxa"/>
          </w:tcPr>
          <w:p w14:paraId="6E4AC4B7" w14:textId="77777777" w:rsidR="00F41FCA" w:rsidRDefault="00F41FCA" w:rsidP="003A7051">
            <w:r w:rsidRPr="00F41FCA">
              <w:t>AG-EH 116L</w:t>
            </w:r>
          </w:p>
          <w:p w14:paraId="4569A45B" w14:textId="77777777" w:rsidR="00314827" w:rsidRPr="00F41FCA" w:rsidRDefault="00314827" w:rsidP="003A7051">
            <w:r w:rsidRPr="00314827">
              <w:t>Plant Propagation / Production</w:t>
            </w:r>
          </w:p>
        </w:tc>
        <w:tc>
          <w:tcPr>
            <w:tcW w:w="7380" w:type="dxa"/>
          </w:tcPr>
          <w:p w14:paraId="00D304EA" w14:textId="77777777" w:rsidR="00F41FCA" w:rsidRDefault="00F41FCA" w:rsidP="003A7051">
            <w:pPr>
              <w:rPr>
                <w:i/>
              </w:rPr>
            </w:pPr>
            <w:r w:rsidRPr="00F41FCA">
              <w:rPr>
                <w:i/>
              </w:rPr>
              <w:t>100% of respondents said that no changes were needed.</w:t>
            </w:r>
          </w:p>
          <w:p w14:paraId="3A702DEB" w14:textId="77777777" w:rsidR="00F41FCA" w:rsidRPr="00F41FCA" w:rsidRDefault="00314827" w:rsidP="003A7051">
            <w:r>
              <w:t>There were not comments and no changes were made.</w:t>
            </w:r>
          </w:p>
        </w:tc>
      </w:tr>
    </w:tbl>
    <w:p w14:paraId="65602B1D" w14:textId="77777777" w:rsidR="003A7051" w:rsidRPr="001D4C91" w:rsidRDefault="003A7051" w:rsidP="003A7051"/>
    <w:sectPr w:rsidR="003A7051" w:rsidRPr="001D4C91" w:rsidSect="00CE02B1">
      <w:footerReference w:type="even" r:id="rId8"/>
      <w:footerReference w:type="default" r:id="rId9"/>
      <w:pgSz w:w="12240" w:h="15840"/>
      <w:pgMar w:top="1800" w:right="1800" w:bottom="603" w:left="1800"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15E59" w14:textId="77777777" w:rsidR="00674263" w:rsidRDefault="00674263">
      <w:r>
        <w:separator/>
      </w:r>
    </w:p>
  </w:endnote>
  <w:endnote w:type="continuationSeparator" w:id="0">
    <w:p w14:paraId="0E6821EA" w14:textId="77777777" w:rsidR="00674263" w:rsidRDefault="0067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2D39" w14:textId="77777777" w:rsidR="003A7051" w:rsidRDefault="003A7051" w:rsidP="003A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5A21F" w14:textId="77777777" w:rsidR="003A7051" w:rsidRDefault="003A7051" w:rsidP="003A7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57D0" w14:textId="77777777" w:rsidR="003A7051" w:rsidRPr="00D90972" w:rsidRDefault="003A7051" w:rsidP="003A705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185C23">
      <w:rPr>
        <w:rStyle w:val="PageNumber"/>
        <w:noProof/>
      </w:rPr>
      <w:t>1</w:t>
    </w:r>
    <w:r w:rsidRPr="00D90972">
      <w:rPr>
        <w:rStyle w:val="PageNumber"/>
      </w:rPr>
      <w:fldChar w:fldCharType="end"/>
    </w:r>
  </w:p>
  <w:p w14:paraId="60D8A532" w14:textId="77777777" w:rsidR="003A7051" w:rsidRDefault="003A7051" w:rsidP="003A7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66EC" w14:textId="77777777" w:rsidR="00674263" w:rsidRDefault="00674263">
      <w:r>
        <w:separator/>
      </w:r>
    </w:p>
  </w:footnote>
  <w:footnote w:type="continuationSeparator" w:id="0">
    <w:p w14:paraId="6F6A0805" w14:textId="77777777" w:rsidR="00674263" w:rsidRDefault="0067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80AA5"/>
    <w:multiLevelType w:val="hybridMultilevel"/>
    <w:tmpl w:val="FB50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EE70F414"/>
    <w:lvl w:ilvl="0" w:tplc="3BD81738">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03374"/>
    <w:multiLevelType w:val="hybridMultilevel"/>
    <w:tmpl w:val="692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D5435"/>
    <w:multiLevelType w:val="hybridMultilevel"/>
    <w:tmpl w:val="86B8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27F65"/>
    <w:multiLevelType w:val="hybridMultilevel"/>
    <w:tmpl w:val="4CCA6C5A"/>
    <w:lvl w:ilvl="0" w:tplc="CA5CDD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19770725">
    <w:abstractNumId w:val="0"/>
  </w:num>
  <w:num w:numId="2" w16cid:durableId="2073498708">
    <w:abstractNumId w:val="8"/>
  </w:num>
  <w:num w:numId="3" w16cid:durableId="543907828">
    <w:abstractNumId w:val="5"/>
  </w:num>
  <w:num w:numId="4" w16cid:durableId="1544637183">
    <w:abstractNumId w:val="2"/>
  </w:num>
  <w:num w:numId="5" w16cid:durableId="1312558063">
    <w:abstractNumId w:val="7"/>
  </w:num>
  <w:num w:numId="6" w16cid:durableId="250548088">
    <w:abstractNumId w:val="3"/>
  </w:num>
  <w:num w:numId="7" w16cid:durableId="540483512">
    <w:abstractNumId w:val="1"/>
  </w:num>
  <w:num w:numId="8" w16cid:durableId="2095516470">
    <w:abstractNumId w:val="4"/>
  </w:num>
  <w:num w:numId="9" w16cid:durableId="510801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35A03"/>
    <w:rsid w:val="00095066"/>
    <w:rsid w:val="00102D46"/>
    <w:rsid w:val="0012148F"/>
    <w:rsid w:val="00136F75"/>
    <w:rsid w:val="001719C1"/>
    <w:rsid w:val="00185C23"/>
    <w:rsid w:val="001A7399"/>
    <w:rsid w:val="0026430A"/>
    <w:rsid w:val="002F1937"/>
    <w:rsid w:val="00314827"/>
    <w:rsid w:val="00332BAE"/>
    <w:rsid w:val="00386259"/>
    <w:rsid w:val="003A7051"/>
    <w:rsid w:val="004004DB"/>
    <w:rsid w:val="0041491E"/>
    <w:rsid w:val="00454088"/>
    <w:rsid w:val="00465363"/>
    <w:rsid w:val="004A385B"/>
    <w:rsid w:val="004C5FF4"/>
    <w:rsid w:val="004E7837"/>
    <w:rsid w:val="005964D8"/>
    <w:rsid w:val="005A23D4"/>
    <w:rsid w:val="005B07E3"/>
    <w:rsid w:val="006353B2"/>
    <w:rsid w:val="006565FA"/>
    <w:rsid w:val="00674263"/>
    <w:rsid w:val="00686961"/>
    <w:rsid w:val="008531F7"/>
    <w:rsid w:val="00860949"/>
    <w:rsid w:val="00903BB6"/>
    <w:rsid w:val="009453FE"/>
    <w:rsid w:val="00960B30"/>
    <w:rsid w:val="009A0A00"/>
    <w:rsid w:val="009F4288"/>
    <w:rsid w:val="00A2779C"/>
    <w:rsid w:val="00A41F65"/>
    <w:rsid w:val="00A77DE0"/>
    <w:rsid w:val="00A857EF"/>
    <w:rsid w:val="00B373C8"/>
    <w:rsid w:val="00BB0A8F"/>
    <w:rsid w:val="00C15D86"/>
    <w:rsid w:val="00C2616F"/>
    <w:rsid w:val="00C71531"/>
    <w:rsid w:val="00CB332C"/>
    <w:rsid w:val="00CE02B1"/>
    <w:rsid w:val="00CE58AE"/>
    <w:rsid w:val="00D33829"/>
    <w:rsid w:val="00D93DA3"/>
    <w:rsid w:val="00DB6034"/>
    <w:rsid w:val="00DD7F79"/>
    <w:rsid w:val="00DF607D"/>
    <w:rsid w:val="00DF76F8"/>
    <w:rsid w:val="00EC6F28"/>
    <w:rsid w:val="00F2757F"/>
    <w:rsid w:val="00F41FCA"/>
    <w:rsid w:val="00F5683F"/>
    <w:rsid w:val="00F7687B"/>
    <w:rsid w:val="00F96F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B7F9F6"/>
  <w15:chartTrackingRefBased/>
  <w15:docId w15:val="{C99B4D89-909B-F545-B417-9326134D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88"/>
    <w:pPr>
      <w:spacing w:after="120"/>
    </w:pPr>
    <w:rPr>
      <w:rFonts w:ascii="Arial" w:hAnsi="Arial"/>
      <w:sz w:val="22"/>
      <w:szCs w:val="24"/>
    </w:rPr>
  </w:style>
  <w:style w:type="paragraph" w:styleId="Heading1">
    <w:name w:val="heading 1"/>
    <w:basedOn w:val="Normal"/>
    <w:next w:val="Normal"/>
    <w:link w:val="Heading1Char"/>
    <w:qFormat/>
    <w:rsid w:val="009F4288"/>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9F4288"/>
    <w:pPr>
      <w:keepNext/>
      <w:spacing w:before="240" w:after="60"/>
      <w:outlineLvl w:val="1"/>
    </w:pPr>
    <w:rPr>
      <w:rFonts w:eastAsia="Times New Roman"/>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5D86"/>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9F4288"/>
    <w:rPr>
      <w:color w:val="4472C4"/>
      <w:u w:val="single"/>
    </w:rPr>
  </w:style>
  <w:style w:type="character" w:styleId="FollowedHyperlink">
    <w:name w:val="FollowedHyperlink"/>
    <w:rsid w:val="00DF607D"/>
    <w:rPr>
      <w:color w:val="954F72"/>
      <w:u w:val="single"/>
    </w:rPr>
  </w:style>
  <w:style w:type="character" w:customStyle="1" w:styleId="Heading1Char">
    <w:name w:val="Heading 1 Char"/>
    <w:link w:val="Heading1"/>
    <w:rsid w:val="009F4288"/>
    <w:rPr>
      <w:rFonts w:ascii="Calibri Light" w:eastAsia="Times New Roman" w:hAnsi="Calibri Light"/>
      <w:b/>
      <w:bCs/>
      <w:kern w:val="32"/>
      <w:sz w:val="32"/>
      <w:szCs w:val="32"/>
    </w:rPr>
  </w:style>
  <w:style w:type="character" w:customStyle="1" w:styleId="Heading2Char">
    <w:name w:val="Heading 2 Char"/>
    <w:link w:val="Heading2"/>
    <w:rsid w:val="009F4288"/>
    <w:rPr>
      <w:rFonts w:ascii="Arial" w:eastAsia="Times New Roman" w:hAnsi="Arial"/>
      <w:b/>
      <w:bCs/>
      <w:iCs/>
      <w:sz w:val="26"/>
      <w:szCs w:val="26"/>
    </w:rPr>
  </w:style>
  <w:style w:type="paragraph" w:customStyle="1" w:styleId="Numberlist-level1">
    <w:name w:val="Number list - level 1"/>
    <w:basedOn w:val="Normal"/>
    <w:qFormat/>
    <w:rsid w:val="00CE02B1"/>
    <w:pPr>
      <w:numPr>
        <w:numId w:val="6"/>
      </w:numPr>
      <w:spacing w:before="240"/>
      <w:ind w:left="360"/>
    </w:pPr>
  </w:style>
  <w:style w:type="character" w:styleId="CommentReference">
    <w:name w:val="annotation reference"/>
    <w:basedOn w:val="DefaultParagraphFont"/>
    <w:rsid w:val="00C15D86"/>
    <w:rPr>
      <w:sz w:val="16"/>
      <w:szCs w:val="16"/>
    </w:rPr>
  </w:style>
  <w:style w:type="paragraph" w:styleId="CommentText">
    <w:name w:val="annotation text"/>
    <w:basedOn w:val="Normal"/>
    <w:link w:val="CommentTextChar"/>
    <w:rsid w:val="00C15D86"/>
    <w:rPr>
      <w:sz w:val="20"/>
      <w:szCs w:val="20"/>
    </w:rPr>
  </w:style>
  <w:style w:type="character" w:customStyle="1" w:styleId="CommentTextChar">
    <w:name w:val="Comment Text Char"/>
    <w:basedOn w:val="DefaultParagraphFont"/>
    <w:link w:val="CommentText"/>
    <w:rsid w:val="00C15D86"/>
    <w:rPr>
      <w:rFonts w:ascii="Arial" w:hAnsi="Arial"/>
    </w:rPr>
  </w:style>
  <w:style w:type="paragraph" w:styleId="CommentSubject">
    <w:name w:val="annotation subject"/>
    <w:basedOn w:val="CommentText"/>
    <w:next w:val="CommentText"/>
    <w:link w:val="CommentSubjectChar"/>
    <w:rsid w:val="00C15D86"/>
    <w:rPr>
      <w:b/>
      <w:bCs/>
    </w:rPr>
  </w:style>
  <w:style w:type="character" w:customStyle="1" w:styleId="CommentSubjectChar">
    <w:name w:val="Comment Subject Char"/>
    <w:basedOn w:val="CommentTextChar"/>
    <w:link w:val="CommentSubject"/>
    <w:rsid w:val="00C15D8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Transfer Model Curriculum 5-Year Review Summary-Plant Science</vt:lpstr>
    </vt:vector>
  </TitlesOfParts>
  <Manager/>
  <Company>ASCCC</Company>
  <LinksUpToDate>false</LinksUpToDate>
  <CharactersWithSpaces>9180</CharactersWithSpaces>
  <SharedDoc>false</SharedDoc>
  <HyperlinkBase/>
  <HLinks>
    <vt:vector size="6" baseType="variant">
      <vt:variant>
        <vt:i4>1376325</vt:i4>
      </vt:variant>
      <vt:variant>
        <vt:i4>0</vt:i4>
      </vt:variant>
      <vt:variant>
        <vt:i4>0</vt:i4>
      </vt:variant>
      <vt:variant>
        <vt:i4>5</vt:i4>
      </vt:variant>
      <vt:variant>
        <vt:lpwstr>https://c-idsystem.org/transfer-efforts/</vt:lpwstr>
      </vt:variant>
      <vt:variant>
        <vt:lpwstr>tablepress-1-name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Summary-Plant Science</dc:title>
  <dc:subject/>
  <dc:creator>Katie Nash</dc:creator>
  <cp:keywords/>
  <dc:description/>
  <cp:lastModifiedBy>Katie Nash</cp:lastModifiedBy>
  <cp:revision>5</cp:revision>
  <dcterms:created xsi:type="dcterms:W3CDTF">2025-04-08T18:17:00Z</dcterms:created>
  <dcterms:modified xsi:type="dcterms:W3CDTF">2025-04-09T20:27:00Z</dcterms:modified>
  <cp:category/>
</cp:coreProperties>
</file>