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2E9C9" w14:textId="760981B4" w:rsidR="00DB39ED" w:rsidRPr="009B0596" w:rsidRDefault="00DB39ED" w:rsidP="00DB39ED">
      <w:pPr>
        <w:pStyle w:val="Heading1"/>
        <w:spacing w:after="120"/>
      </w:pPr>
      <w:r w:rsidRPr="009B0596">
        <w:rPr>
          <w:noProof/>
        </w:rPr>
        <w:drawing>
          <wp:anchor distT="0" distB="0" distL="114300" distR="114300" simplePos="0" relativeHeight="251659264" behindDoc="1" locked="0" layoutInCell="1" allowOverlap="1" wp14:anchorId="4E2FAC52" wp14:editId="15F299A3">
            <wp:simplePos x="0" y="0"/>
            <wp:positionH relativeFrom="margin">
              <wp:posOffset>2254250</wp:posOffset>
            </wp:positionH>
            <wp:positionV relativeFrom="paragraph">
              <wp:posOffset>-485833</wp:posOffset>
            </wp:positionV>
            <wp:extent cx="1426210" cy="673735"/>
            <wp:effectExtent l="0" t="0" r="0" b="0"/>
            <wp:wrapNone/>
            <wp:docPr id="303214437" name="Picture 303214437" descr="Course Identification Numbering System  (C-ID) logo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urse Identification Numbering System  (C-ID) logo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596">
        <w:t xml:space="preserve">Transfer Model Curriculum 5-Year Review Summary - </w:t>
      </w:r>
      <w:r w:rsidRPr="00C056F5">
        <w:t>Nutrition</w:t>
      </w:r>
    </w:p>
    <w:p w14:paraId="7158FC22" w14:textId="410B9F89" w:rsidR="002D7E01" w:rsidRPr="00D312D3" w:rsidRDefault="006E6333" w:rsidP="00DB39ED">
      <w:pPr>
        <w:spacing w:after="500"/>
        <w:jc w:val="center"/>
      </w:pPr>
      <w:r w:rsidRPr="00D312D3">
        <w:t>Completed Fall 2019</w:t>
      </w:r>
    </w:p>
    <w:p w14:paraId="53C75D93" w14:textId="3A212414" w:rsidR="002D7E01" w:rsidRPr="001D4C91" w:rsidRDefault="002D7E01" w:rsidP="00DF17D6">
      <w:r w:rsidRPr="001D4C91">
        <w:t>Please attach a copy of the vetting results for the TMC to the document.</w:t>
      </w:r>
    </w:p>
    <w:p w14:paraId="225DA1DA" w14:textId="42257B30" w:rsidR="002D7E01" w:rsidRPr="00DF17D6" w:rsidRDefault="002D7E01" w:rsidP="00DF17D6">
      <w:pPr>
        <w:pStyle w:val="Numberlist-level1"/>
      </w:pPr>
      <w:r w:rsidRPr="00DF17D6">
        <w:t>Provide a breakdown of the respondents to the survey:</w:t>
      </w:r>
    </w:p>
    <w:p w14:paraId="7D16ECAD" w14:textId="77777777" w:rsidR="002D7E01" w:rsidRPr="00DF17D6" w:rsidRDefault="002D7E01" w:rsidP="00DF17D6">
      <w:pPr>
        <w:pStyle w:val="ListBullet"/>
        <w:ind w:left="810"/>
      </w:pPr>
      <w:r w:rsidRPr="00DF17D6">
        <w:t># of CCC respondents:</w:t>
      </w:r>
      <w:r w:rsidR="00EF709B" w:rsidRPr="00DF17D6">
        <w:t xml:space="preserve"> 32</w:t>
      </w:r>
    </w:p>
    <w:p w14:paraId="7382A9CC" w14:textId="77777777" w:rsidR="002D7E01" w:rsidRPr="00DF17D6" w:rsidRDefault="002D7E01" w:rsidP="00DF17D6">
      <w:pPr>
        <w:pStyle w:val="ListBullet"/>
        <w:ind w:left="810"/>
      </w:pPr>
      <w:r w:rsidRPr="00DF17D6">
        <w:t># of CSU respondents:</w:t>
      </w:r>
      <w:r w:rsidR="00EF709B" w:rsidRPr="00DF17D6">
        <w:t xml:space="preserve"> 1</w:t>
      </w:r>
    </w:p>
    <w:p w14:paraId="76B8E82C" w14:textId="77777777" w:rsidR="002D7E01" w:rsidRPr="00DF17D6" w:rsidRDefault="002D7E01" w:rsidP="00DF17D6">
      <w:pPr>
        <w:pStyle w:val="ListBullet"/>
        <w:ind w:left="810"/>
      </w:pPr>
      <w:r w:rsidRPr="00DF17D6">
        <w:t># of UC respondents:</w:t>
      </w:r>
      <w:r w:rsidR="00EF709B" w:rsidRPr="00DF17D6">
        <w:t xml:space="preserve"> 0</w:t>
      </w:r>
    </w:p>
    <w:p w14:paraId="2CC81CB8" w14:textId="44E47375" w:rsidR="002D7E01" w:rsidRPr="001D4C91" w:rsidRDefault="002D7E01" w:rsidP="002D7E01">
      <w:pPr>
        <w:pStyle w:val="ListBullet"/>
        <w:ind w:left="810"/>
      </w:pPr>
      <w:r w:rsidRPr="00DF17D6">
        <w:t xml:space="preserve">Total responses: </w:t>
      </w:r>
      <w:r w:rsidR="00EF709B" w:rsidRPr="00DF17D6">
        <w:t>33</w:t>
      </w:r>
    </w:p>
    <w:p w14:paraId="41803091" w14:textId="0B2E3197" w:rsidR="002D7E01" w:rsidRPr="00DF17D6" w:rsidRDefault="002D7E01" w:rsidP="002D7E01">
      <w:pPr>
        <w:rPr>
          <w:b/>
        </w:rPr>
      </w:pPr>
      <w:r w:rsidRPr="001D4C91">
        <w:rPr>
          <w:b/>
        </w:rPr>
        <w:t xml:space="preserve">Provide a written summary of the feedback from the survey to the question below: </w:t>
      </w:r>
    </w:p>
    <w:p w14:paraId="6DD40689" w14:textId="19AD6F48" w:rsidR="002D7E01" w:rsidRPr="00DF17D6" w:rsidRDefault="002D7E01" w:rsidP="00DF17D6">
      <w:pPr>
        <w:pStyle w:val="Numberlist-level1"/>
      </w:pPr>
      <w:r w:rsidRPr="00DF17D6">
        <w:t>Were there any changes suggested to the CORE of the TMC?</w:t>
      </w:r>
    </w:p>
    <w:p w14:paraId="2C8AB7A4" w14:textId="702A8743" w:rsidR="002D7E01" w:rsidRPr="001D4C91" w:rsidRDefault="00AE0102" w:rsidP="002D7E01">
      <w:pPr>
        <w:pStyle w:val="ListParagraph"/>
        <w:numPr>
          <w:ilvl w:val="0"/>
          <w:numId w:val="13"/>
        </w:numPr>
      </w:pPr>
      <w:r>
        <w:t>No</w:t>
      </w:r>
      <w:r w:rsidR="00384412">
        <w:t xml:space="preserve"> changes suggested. M</w:t>
      </w:r>
      <w:r>
        <w:t xml:space="preserve">ajority of comments </w:t>
      </w:r>
      <w:r w:rsidR="00384412">
        <w:t xml:space="preserve">from respondents </w:t>
      </w:r>
      <w:r>
        <w:t>were to keep as-is</w:t>
      </w:r>
      <w:r w:rsidR="00384412">
        <w:t>.</w:t>
      </w:r>
    </w:p>
    <w:p w14:paraId="60B3C799" w14:textId="65901870" w:rsidR="002D7E01" w:rsidRDefault="002D7E01" w:rsidP="00DF17D6">
      <w:pPr>
        <w:pStyle w:val="Numberlist-level1"/>
      </w:pPr>
      <w:r w:rsidRPr="001D4C91">
        <w:t>Were there any changes suggested to the List A section of the TMC?</w:t>
      </w:r>
    </w:p>
    <w:p w14:paraId="6808DBC6" w14:textId="098A1837" w:rsidR="00AE0102" w:rsidRPr="001D4C91" w:rsidRDefault="00384412" w:rsidP="00780CD9">
      <w:pPr>
        <w:pStyle w:val="ListParagraph"/>
        <w:numPr>
          <w:ilvl w:val="0"/>
          <w:numId w:val="13"/>
        </w:numPr>
      </w:pPr>
      <w:r>
        <w:t>No changes suggested. Majority of comments from respondents were to keep as-is.</w:t>
      </w:r>
    </w:p>
    <w:p w14:paraId="36E424F4" w14:textId="17BF72EA" w:rsidR="00AE0102" w:rsidRDefault="002D7E01" w:rsidP="00DF17D6">
      <w:pPr>
        <w:pStyle w:val="Numberlist-level1"/>
      </w:pPr>
      <w:r w:rsidRPr="001D4C91">
        <w:t xml:space="preserve">If appropriate, were there any changes suggested to the List B section of the TMC? </w:t>
      </w:r>
    </w:p>
    <w:p w14:paraId="696A7F4D" w14:textId="77777777" w:rsidR="00384412" w:rsidRDefault="00384412" w:rsidP="00DF17D6">
      <w:pPr>
        <w:pStyle w:val="ListParagraph"/>
        <w:numPr>
          <w:ilvl w:val="0"/>
          <w:numId w:val="13"/>
        </w:numPr>
      </w:pPr>
      <w:proofErr w:type="gramStart"/>
      <w:r>
        <w:t>Respondents</w:t>
      </w:r>
      <w:proofErr w:type="gramEnd"/>
      <w:r>
        <w:t xml:space="preserve"> comments were taken into consideration and discussed.</w:t>
      </w:r>
    </w:p>
    <w:p w14:paraId="3B9E373F" w14:textId="1A7D4E84" w:rsidR="002D7E01" w:rsidRPr="001D4C91" w:rsidRDefault="00384412" w:rsidP="002D7E01">
      <w:pPr>
        <w:pStyle w:val="ListParagraph"/>
        <w:numPr>
          <w:ilvl w:val="0"/>
          <w:numId w:val="13"/>
        </w:numPr>
      </w:pPr>
      <w:r>
        <w:t>Overall</w:t>
      </w:r>
      <w:r w:rsidR="00AE0102">
        <w:t>,</w:t>
      </w:r>
      <w:r>
        <w:t xml:space="preserve"> proposed section remains well-written </w:t>
      </w:r>
      <w:r w:rsidR="00AE0102">
        <w:t>as-is</w:t>
      </w:r>
    </w:p>
    <w:p w14:paraId="3FBA3E3C" w14:textId="4AD78D69" w:rsidR="002D7E01" w:rsidRDefault="002D7E01" w:rsidP="00DF17D6">
      <w:pPr>
        <w:pStyle w:val="Numberlist-level1"/>
      </w:pPr>
      <w:r w:rsidRPr="001D4C91">
        <w:t xml:space="preserve">If appropriate, were there any changes suggested to the List C section of the TMC? </w:t>
      </w:r>
    </w:p>
    <w:p w14:paraId="78D440D8" w14:textId="2BF24132" w:rsidR="00780CD9" w:rsidRDefault="00780CD9" w:rsidP="00DF17D6">
      <w:pPr>
        <w:ind w:firstLine="360"/>
      </w:pPr>
      <w:r>
        <w:t>n/a</w:t>
      </w:r>
    </w:p>
    <w:p w14:paraId="01C893F6" w14:textId="06053B1A" w:rsidR="002D7E01" w:rsidRPr="00DF17D6" w:rsidRDefault="002D7E01" w:rsidP="00DF17D6">
      <w:pPr>
        <w:pStyle w:val="Numberlist-level1"/>
      </w:pPr>
      <w:r w:rsidRPr="00DF17D6">
        <w:t xml:space="preserve">Please provide any general recommendations from the feedback received from the vetting. </w:t>
      </w:r>
    </w:p>
    <w:p w14:paraId="6F680140" w14:textId="227FD094" w:rsidR="00C948C9" w:rsidRPr="00DF17D6" w:rsidRDefault="00780CD9" w:rsidP="00DF17D6">
      <w:pPr>
        <w:pStyle w:val="ListParagraph"/>
        <w:numPr>
          <w:ilvl w:val="0"/>
          <w:numId w:val="14"/>
        </w:numPr>
      </w:pPr>
      <w:r w:rsidRPr="00DF17D6">
        <w:t>Concerns that not all articulate NUTRI 120 to CSU; However,</w:t>
      </w:r>
      <w:r w:rsidR="00384412" w:rsidRPr="00DF17D6">
        <w:t xml:space="preserve"> </w:t>
      </w:r>
      <w:r w:rsidRPr="00DF17D6">
        <w:t>there are other articulated course</w:t>
      </w:r>
      <w:r w:rsidR="00384412" w:rsidRPr="00DF17D6">
        <w:t>s</w:t>
      </w:r>
      <w:r w:rsidRPr="00DF17D6">
        <w:t xml:space="preserve"> that could replace it; students can work with local colleges to work-out any lab/lecture split when transferring to a CSU</w:t>
      </w:r>
    </w:p>
    <w:p w14:paraId="0404DB35" w14:textId="77777777" w:rsidR="002D7E01" w:rsidRPr="00DF17D6" w:rsidRDefault="002D7E01" w:rsidP="00DF17D6">
      <w:pPr>
        <w:rPr>
          <w:b/>
          <w:bCs/>
        </w:rPr>
      </w:pPr>
      <w:r w:rsidRPr="00DF17D6">
        <w:rPr>
          <w:b/>
          <w:bCs/>
        </w:rPr>
        <w:t xml:space="preserve">Provide a written summary of the FDRG’s recommendations and attach a copy of the revised TMC, including the date of completion of the 5-year review. </w:t>
      </w:r>
    </w:p>
    <w:p w14:paraId="0F0C02D6" w14:textId="77777777" w:rsidR="00DF17D6" w:rsidRDefault="00DF17D6" w:rsidP="002D7E01">
      <w:pPr>
        <w:jc w:val="center"/>
        <w:rPr>
          <w:u w:val="single"/>
        </w:rPr>
      </w:pPr>
      <w:r>
        <w:rPr>
          <w:u w:val="single"/>
        </w:rPr>
        <w:br w:type="page"/>
      </w:r>
    </w:p>
    <w:p w14:paraId="4732E1EC" w14:textId="00026FC9" w:rsidR="002D7E01" w:rsidRPr="00DF17D6" w:rsidRDefault="002D7E01" w:rsidP="00C056F5">
      <w:pPr>
        <w:pStyle w:val="Heading2"/>
        <w:spacing w:after="240"/>
      </w:pPr>
      <w:r w:rsidRPr="00DF17D6">
        <w:lastRenderedPageBreak/>
        <w:t>Descriptor 5-Year Review Summary</w:t>
      </w:r>
    </w:p>
    <w:tbl>
      <w:tblPr>
        <w:tblW w:w="99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0"/>
        <w:gridCol w:w="7380"/>
      </w:tblGrid>
      <w:tr w:rsidR="002D7E01" w:rsidRPr="00C63995" w14:paraId="2A0D1571" w14:textId="77777777" w:rsidTr="00DF17D6">
        <w:trPr>
          <w:tblHeader/>
        </w:trPr>
        <w:tc>
          <w:tcPr>
            <w:tcW w:w="2520" w:type="dxa"/>
            <w:shd w:val="clear" w:color="auto" w:fill="D9D9D9" w:themeFill="background1" w:themeFillShade="D9"/>
          </w:tcPr>
          <w:p w14:paraId="0611FF71" w14:textId="77777777" w:rsidR="002D7E01" w:rsidRPr="00C63995" w:rsidRDefault="002D7E01" w:rsidP="002D7E01">
            <w:pPr>
              <w:rPr>
                <w:szCs w:val="22"/>
              </w:rPr>
            </w:pPr>
            <w:r w:rsidRPr="00C63995">
              <w:rPr>
                <w:szCs w:val="22"/>
              </w:rPr>
              <w:t xml:space="preserve">C-ID Descriptor and Name 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7B814A52" w14:textId="77777777" w:rsidR="002D7E01" w:rsidRPr="00C63995" w:rsidRDefault="002D7E01" w:rsidP="002D7E01">
            <w:pPr>
              <w:rPr>
                <w:szCs w:val="22"/>
              </w:rPr>
            </w:pPr>
            <w:r w:rsidRPr="00C63995">
              <w:rPr>
                <w:szCs w:val="22"/>
              </w:rPr>
              <w:t>Summary of the FDRG 5-Year Review</w:t>
            </w:r>
          </w:p>
        </w:tc>
      </w:tr>
      <w:tr w:rsidR="002D7E01" w:rsidRPr="00C63995" w14:paraId="08393E5E" w14:textId="77777777">
        <w:tc>
          <w:tcPr>
            <w:tcW w:w="2520" w:type="dxa"/>
          </w:tcPr>
          <w:p w14:paraId="52FC4805" w14:textId="77777777" w:rsidR="002D7E01" w:rsidRPr="00C63995" w:rsidRDefault="00742377" w:rsidP="002D7E01">
            <w:pPr>
              <w:rPr>
                <w:b/>
                <w:szCs w:val="22"/>
              </w:rPr>
            </w:pPr>
            <w:r w:rsidRPr="00C63995">
              <w:rPr>
                <w:b/>
                <w:szCs w:val="22"/>
              </w:rPr>
              <w:t>NUTRI 110 Nutrition</w:t>
            </w:r>
          </w:p>
        </w:tc>
        <w:tc>
          <w:tcPr>
            <w:tcW w:w="7380" w:type="dxa"/>
          </w:tcPr>
          <w:p w14:paraId="18FA0E50" w14:textId="621FE1D4" w:rsidR="0043741E" w:rsidRPr="00C63995" w:rsidRDefault="0043741E" w:rsidP="002D7E01">
            <w:pPr>
              <w:rPr>
                <w:szCs w:val="22"/>
              </w:rPr>
            </w:pPr>
            <w:r w:rsidRPr="00C63995">
              <w:rPr>
                <w:szCs w:val="22"/>
              </w:rPr>
              <w:t>77.78% of the respondents agreed that “the descriptor is appropriate the way it is”</w:t>
            </w:r>
          </w:p>
          <w:p w14:paraId="4C03D167" w14:textId="77777777" w:rsidR="002D7E01" w:rsidRPr="00C63995" w:rsidRDefault="0043741E" w:rsidP="002D7E01">
            <w:pPr>
              <w:rPr>
                <w:szCs w:val="22"/>
              </w:rPr>
            </w:pPr>
            <w:proofErr w:type="gramStart"/>
            <w:r w:rsidRPr="00C63995">
              <w:rPr>
                <w:szCs w:val="22"/>
              </w:rPr>
              <w:t>Respondents</w:t>
            </w:r>
            <w:proofErr w:type="gramEnd"/>
            <w:r w:rsidRPr="00C63995">
              <w:rPr>
                <w:szCs w:val="22"/>
              </w:rPr>
              <w:t xml:space="preserve"> comments: </w:t>
            </w:r>
          </w:p>
          <w:p w14:paraId="49853B0D" w14:textId="77777777" w:rsidR="0043741E" w:rsidRPr="00C63995" w:rsidRDefault="0022344A" w:rsidP="0043741E">
            <w:pPr>
              <w:numPr>
                <w:ilvl w:val="0"/>
                <w:numId w:val="5"/>
              </w:numPr>
              <w:ind w:left="160" w:hanging="160"/>
              <w:rPr>
                <w:szCs w:val="22"/>
              </w:rPr>
            </w:pPr>
            <w:r>
              <w:rPr>
                <w:szCs w:val="22"/>
              </w:rPr>
              <w:t>“</w:t>
            </w:r>
            <w:r w:rsidR="0043741E" w:rsidRPr="00C63995">
              <w:rPr>
                <w:szCs w:val="22"/>
              </w:rPr>
              <w:t xml:space="preserve">Course Objective #6: Remove ""personal": Students who struggle with food insecurity, eating disorders, etc. are challenged with assessing a personal dietary analysis; Removal </w:t>
            </w:r>
            <w:proofErr w:type="gramStart"/>
            <w:r w:rsidR="0043741E" w:rsidRPr="00C63995">
              <w:rPr>
                <w:szCs w:val="22"/>
              </w:rPr>
              <w:t>of  "</w:t>
            </w:r>
            <w:proofErr w:type="gramEnd"/>
            <w:r w:rsidR="0043741E" w:rsidRPr="00C63995">
              <w:rPr>
                <w:szCs w:val="22"/>
              </w:rPr>
              <w:t>personal" provides more latitude for analysis such as a family member, a close friend, etc.</w:t>
            </w:r>
            <w:r w:rsidR="002856D4">
              <w:rPr>
                <w:szCs w:val="22"/>
              </w:rPr>
              <w:t>”</w:t>
            </w:r>
          </w:p>
          <w:p w14:paraId="17374B60" w14:textId="77777777" w:rsidR="0043741E" w:rsidRPr="00C63995" w:rsidRDefault="0022344A" w:rsidP="0043741E">
            <w:pPr>
              <w:numPr>
                <w:ilvl w:val="0"/>
                <w:numId w:val="5"/>
              </w:numPr>
              <w:ind w:left="160" w:hanging="160"/>
              <w:rPr>
                <w:szCs w:val="22"/>
              </w:rPr>
            </w:pPr>
            <w:r>
              <w:rPr>
                <w:szCs w:val="22"/>
              </w:rPr>
              <w:t>“</w:t>
            </w:r>
            <w:r w:rsidR="0043741E" w:rsidRPr="00C63995">
              <w:rPr>
                <w:szCs w:val="22"/>
              </w:rPr>
              <w:t>Current descriptor does not account for lifecycle nutrition in unit#5.</w:t>
            </w:r>
            <w:r>
              <w:rPr>
                <w:szCs w:val="22"/>
              </w:rPr>
              <w:t>”</w:t>
            </w:r>
            <w:r w:rsidR="0043741E" w:rsidRPr="00C63995">
              <w:rPr>
                <w:szCs w:val="22"/>
              </w:rPr>
              <w:br/>
              <w:t xml:space="preserve">Would respectfully suggest to reconsider adding the following or similar to the current </w:t>
            </w:r>
            <w:proofErr w:type="gramStart"/>
            <w:r w:rsidR="0043741E" w:rsidRPr="00C63995">
              <w:rPr>
                <w:szCs w:val="22"/>
              </w:rPr>
              <w:t>descriptor:. . .</w:t>
            </w:r>
            <w:proofErr w:type="gramEnd"/>
            <w:r w:rsidR="0043741E" w:rsidRPr="00C63995">
              <w:rPr>
                <w:szCs w:val="22"/>
              </w:rPr>
              <w:t xml:space="preserve"> during the changing life cycles. Interrelationship of dietary components are evaluated for promotion of optimum health.</w:t>
            </w:r>
            <w:r>
              <w:rPr>
                <w:szCs w:val="22"/>
              </w:rPr>
              <w:t>”</w:t>
            </w:r>
          </w:p>
          <w:p w14:paraId="3F5359B2" w14:textId="77777777" w:rsidR="0043741E" w:rsidRPr="00C63995" w:rsidRDefault="0022344A" w:rsidP="0043741E">
            <w:pPr>
              <w:numPr>
                <w:ilvl w:val="0"/>
                <w:numId w:val="5"/>
              </w:numPr>
              <w:ind w:left="160" w:hanging="160"/>
              <w:rPr>
                <w:szCs w:val="22"/>
              </w:rPr>
            </w:pPr>
            <w:r>
              <w:rPr>
                <w:szCs w:val="22"/>
              </w:rPr>
              <w:t>“</w:t>
            </w:r>
            <w:r w:rsidR="0043741E" w:rsidRPr="00C63995">
              <w:rPr>
                <w:szCs w:val="22"/>
              </w:rPr>
              <w:t xml:space="preserve">The number 110 implies that there is a 100, or even a 109. Nutrition 1 implies the first (basic) introductory course to nutrition. I understand "100-level", but I do not understand the "10". Where is Nutrition 109, or 108, or 107, </w:t>
            </w:r>
            <w:proofErr w:type="spellStart"/>
            <w:r w:rsidR="0043741E" w:rsidRPr="00C63995">
              <w:rPr>
                <w:szCs w:val="22"/>
              </w:rPr>
              <w:t>etc</w:t>
            </w:r>
            <w:proofErr w:type="spellEnd"/>
            <w:r w:rsidR="0043741E" w:rsidRPr="00C63995">
              <w:rPr>
                <w:szCs w:val="22"/>
              </w:rPr>
              <w:t>?</w:t>
            </w:r>
            <w:r>
              <w:rPr>
                <w:szCs w:val="22"/>
              </w:rPr>
              <w:t>”</w:t>
            </w:r>
            <w:r w:rsidR="0043741E" w:rsidRPr="00C63995">
              <w:rPr>
                <w:szCs w:val="22"/>
              </w:rPr>
              <w:t xml:space="preserve"> </w:t>
            </w:r>
          </w:p>
          <w:p w14:paraId="00600033" w14:textId="4E7287B1" w:rsidR="0043741E" w:rsidRPr="00DF17D6" w:rsidRDefault="0022344A" w:rsidP="00DF17D6">
            <w:pPr>
              <w:numPr>
                <w:ilvl w:val="0"/>
                <w:numId w:val="5"/>
              </w:numPr>
              <w:ind w:left="160" w:hanging="160"/>
              <w:rPr>
                <w:szCs w:val="22"/>
              </w:rPr>
            </w:pPr>
            <w:r>
              <w:rPr>
                <w:szCs w:val="22"/>
              </w:rPr>
              <w:t>“</w:t>
            </w:r>
            <w:r w:rsidR="00047A3B">
              <w:rPr>
                <w:szCs w:val="22"/>
              </w:rPr>
              <w:t>Life cycle nutrition is a</w:t>
            </w:r>
            <w:r w:rsidR="0043741E" w:rsidRPr="00C63995">
              <w:rPr>
                <w:szCs w:val="22"/>
              </w:rPr>
              <w:t xml:space="preserve"> very important application of basic principles.</w:t>
            </w:r>
            <w:r w:rsidR="0043741E" w:rsidRPr="00C63995">
              <w:rPr>
                <w:szCs w:val="22"/>
              </w:rPr>
              <w:br/>
              <w:t>Basic consumer information/application of nutrition principles should also be included.</w:t>
            </w:r>
            <w:r>
              <w:rPr>
                <w:szCs w:val="22"/>
              </w:rPr>
              <w:t>”</w:t>
            </w:r>
          </w:p>
          <w:p w14:paraId="7DF46231" w14:textId="77777777" w:rsidR="0043741E" w:rsidRPr="00C63995" w:rsidRDefault="0043741E" w:rsidP="0043741E">
            <w:pPr>
              <w:ind w:left="160" w:hanging="180"/>
              <w:rPr>
                <w:szCs w:val="22"/>
              </w:rPr>
            </w:pPr>
            <w:r w:rsidRPr="00C63995">
              <w:rPr>
                <w:szCs w:val="22"/>
              </w:rPr>
              <w:t xml:space="preserve">FDRG’s </w:t>
            </w:r>
            <w:r w:rsidR="005C714F">
              <w:rPr>
                <w:szCs w:val="22"/>
              </w:rPr>
              <w:t>comments/</w:t>
            </w:r>
            <w:r w:rsidRPr="00C63995">
              <w:rPr>
                <w:szCs w:val="22"/>
              </w:rPr>
              <w:t xml:space="preserve">recommendation: </w:t>
            </w:r>
          </w:p>
          <w:p w14:paraId="2367DE73" w14:textId="77777777" w:rsidR="00384412" w:rsidRDefault="005C714F" w:rsidP="00384412">
            <w:pPr>
              <w:numPr>
                <w:ilvl w:val="0"/>
                <w:numId w:val="5"/>
              </w:numPr>
              <w:ind w:left="160" w:hanging="160"/>
              <w:rPr>
                <w:szCs w:val="22"/>
              </w:rPr>
            </w:pPr>
            <w:r>
              <w:rPr>
                <w:szCs w:val="22"/>
              </w:rPr>
              <w:t>D</w:t>
            </w:r>
            <w:r w:rsidR="00AE0102">
              <w:rPr>
                <w:szCs w:val="22"/>
              </w:rPr>
              <w:t xml:space="preserve">escriptions are </w:t>
            </w:r>
            <w:r>
              <w:rPr>
                <w:szCs w:val="22"/>
              </w:rPr>
              <w:t xml:space="preserve">worded in a way that they </w:t>
            </w:r>
            <w:r w:rsidR="00AE0102">
              <w:rPr>
                <w:szCs w:val="22"/>
              </w:rPr>
              <w:t>are covering the main        topi</w:t>
            </w:r>
            <w:r>
              <w:rPr>
                <w:szCs w:val="22"/>
              </w:rPr>
              <w:t>cs well for most course syllabi</w:t>
            </w:r>
          </w:p>
          <w:p w14:paraId="62CDB22C" w14:textId="77777777" w:rsidR="00AE0102" w:rsidRPr="00384412" w:rsidRDefault="00384412" w:rsidP="00384412">
            <w:pPr>
              <w:numPr>
                <w:ilvl w:val="0"/>
                <w:numId w:val="5"/>
              </w:numPr>
              <w:ind w:left="160" w:hanging="160"/>
              <w:rPr>
                <w:szCs w:val="22"/>
              </w:rPr>
            </w:pPr>
            <w:r w:rsidRPr="00384412">
              <w:rPr>
                <w:szCs w:val="22"/>
              </w:rPr>
              <w:t>After a complete review of the descriptor, the FDRG does not propose any changes to the descriptor at this time.</w:t>
            </w:r>
          </w:p>
        </w:tc>
      </w:tr>
      <w:tr w:rsidR="002D7E01" w:rsidRPr="00C63995" w14:paraId="492A4404" w14:textId="77777777">
        <w:tc>
          <w:tcPr>
            <w:tcW w:w="2520" w:type="dxa"/>
          </w:tcPr>
          <w:p w14:paraId="171A63B5" w14:textId="77777777" w:rsidR="002D7E01" w:rsidRPr="00C63995" w:rsidRDefault="00742377" w:rsidP="002D7E01">
            <w:pPr>
              <w:rPr>
                <w:b/>
                <w:szCs w:val="22"/>
              </w:rPr>
            </w:pPr>
            <w:r w:rsidRPr="00C63995">
              <w:rPr>
                <w:b/>
                <w:szCs w:val="22"/>
              </w:rPr>
              <w:t>NU</w:t>
            </w:r>
            <w:r w:rsidR="00EF709B" w:rsidRPr="00C63995">
              <w:rPr>
                <w:b/>
                <w:szCs w:val="22"/>
              </w:rPr>
              <w:t>T</w:t>
            </w:r>
            <w:r w:rsidRPr="00C63995">
              <w:rPr>
                <w:b/>
                <w:szCs w:val="22"/>
              </w:rPr>
              <w:t xml:space="preserve">RI 120 </w:t>
            </w:r>
            <w:r w:rsidR="00EF709B" w:rsidRPr="00C63995">
              <w:rPr>
                <w:b/>
                <w:szCs w:val="22"/>
              </w:rPr>
              <w:t>Principles of Food with Lab</w:t>
            </w:r>
          </w:p>
        </w:tc>
        <w:tc>
          <w:tcPr>
            <w:tcW w:w="7380" w:type="dxa"/>
          </w:tcPr>
          <w:p w14:paraId="605D0C32" w14:textId="59B275F5" w:rsidR="00C948C9" w:rsidRPr="00C63995" w:rsidRDefault="0043741E" w:rsidP="002D7E01">
            <w:pPr>
              <w:rPr>
                <w:szCs w:val="22"/>
              </w:rPr>
            </w:pPr>
            <w:r w:rsidRPr="00C63995">
              <w:rPr>
                <w:szCs w:val="22"/>
              </w:rPr>
              <w:t>85.19% of the respondents agreed that “the descriptor is appropriate the way it is”</w:t>
            </w:r>
          </w:p>
          <w:p w14:paraId="6CA9C010" w14:textId="77777777" w:rsidR="0043741E" w:rsidRPr="00C63995" w:rsidRDefault="0043741E" w:rsidP="002D7E01">
            <w:pPr>
              <w:rPr>
                <w:szCs w:val="22"/>
              </w:rPr>
            </w:pPr>
            <w:proofErr w:type="gramStart"/>
            <w:r w:rsidRPr="00C63995">
              <w:rPr>
                <w:szCs w:val="22"/>
              </w:rPr>
              <w:t>Respondents</w:t>
            </w:r>
            <w:proofErr w:type="gramEnd"/>
            <w:r w:rsidRPr="00C63995">
              <w:rPr>
                <w:szCs w:val="22"/>
              </w:rPr>
              <w:t xml:space="preserve"> comments:</w:t>
            </w:r>
          </w:p>
          <w:p w14:paraId="473A2737" w14:textId="77777777" w:rsidR="0043741E" w:rsidRPr="00C63995" w:rsidRDefault="002856D4" w:rsidP="0043741E">
            <w:pPr>
              <w:numPr>
                <w:ilvl w:val="0"/>
                <w:numId w:val="7"/>
              </w:numPr>
              <w:ind w:left="160" w:hanging="160"/>
              <w:rPr>
                <w:rFonts w:cs="Arial"/>
                <w:color w:val="333333"/>
                <w:szCs w:val="22"/>
              </w:rPr>
            </w:pPr>
            <w:r>
              <w:rPr>
                <w:rFonts w:cs="Arial"/>
                <w:color w:val="333333"/>
                <w:szCs w:val="22"/>
              </w:rPr>
              <w:t>“</w:t>
            </w:r>
            <w:r w:rsidR="0043741E" w:rsidRPr="00C63995">
              <w:rPr>
                <w:rFonts w:cs="Arial"/>
                <w:color w:val="333333"/>
                <w:szCs w:val="22"/>
              </w:rPr>
              <w:t>Would recommend to cross-check with articulated courses (e.g. include the word 'selection' and or 'meal management')</w:t>
            </w:r>
            <w:r>
              <w:rPr>
                <w:rFonts w:cs="Arial"/>
                <w:color w:val="333333"/>
                <w:szCs w:val="22"/>
              </w:rPr>
              <w:t>”</w:t>
            </w:r>
          </w:p>
          <w:p w14:paraId="05F2D824" w14:textId="02EE276E" w:rsidR="0043741E" w:rsidRPr="00DF17D6" w:rsidRDefault="002856D4" w:rsidP="00DF17D6">
            <w:pPr>
              <w:numPr>
                <w:ilvl w:val="0"/>
                <w:numId w:val="7"/>
              </w:numPr>
              <w:ind w:left="160" w:hanging="160"/>
              <w:rPr>
                <w:rFonts w:cs="Arial"/>
                <w:color w:val="333333"/>
                <w:szCs w:val="22"/>
              </w:rPr>
            </w:pPr>
            <w:r>
              <w:rPr>
                <w:rFonts w:cs="Arial"/>
                <w:color w:val="333333"/>
                <w:szCs w:val="22"/>
              </w:rPr>
              <w:t>“</w:t>
            </w:r>
            <w:r w:rsidR="0043741E" w:rsidRPr="00C63995">
              <w:rPr>
                <w:rFonts w:cs="Arial"/>
                <w:color w:val="333333"/>
                <w:szCs w:val="22"/>
              </w:rPr>
              <w:t>Very good course.</w:t>
            </w:r>
            <w:r>
              <w:rPr>
                <w:rFonts w:cs="Arial"/>
                <w:color w:val="333333"/>
                <w:szCs w:val="22"/>
              </w:rPr>
              <w:t>”</w:t>
            </w:r>
          </w:p>
          <w:p w14:paraId="505A86D0" w14:textId="77777777" w:rsidR="00AE0102" w:rsidRDefault="0043741E" w:rsidP="00384412">
            <w:pPr>
              <w:ind w:left="160" w:hanging="160"/>
              <w:rPr>
                <w:szCs w:val="22"/>
              </w:rPr>
            </w:pPr>
            <w:r w:rsidRPr="00C63995">
              <w:rPr>
                <w:szCs w:val="22"/>
              </w:rPr>
              <w:t xml:space="preserve">FDRG’s </w:t>
            </w:r>
            <w:r w:rsidR="005C714F">
              <w:rPr>
                <w:szCs w:val="22"/>
              </w:rPr>
              <w:t>comments/recommendation</w:t>
            </w:r>
            <w:r w:rsidRPr="00C63995">
              <w:rPr>
                <w:szCs w:val="22"/>
              </w:rPr>
              <w:t xml:space="preserve">: </w:t>
            </w:r>
          </w:p>
          <w:p w14:paraId="3BF2BA12" w14:textId="0189A050" w:rsidR="00384412" w:rsidRPr="00384412" w:rsidRDefault="00AE0102" w:rsidP="00384412">
            <w:pPr>
              <w:numPr>
                <w:ilvl w:val="0"/>
                <w:numId w:val="7"/>
              </w:numPr>
              <w:ind w:left="250" w:hanging="250"/>
              <w:rPr>
                <w:szCs w:val="22"/>
              </w:rPr>
            </w:pPr>
            <w:r>
              <w:rPr>
                <w:szCs w:val="22"/>
              </w:rPr>
              <w:t xml:space="preserve">Most of the descriptors to the articulation agreement are acceptable; </w:t>
            </w:r>
            <w:r w:rsidR="00384412">
              <w:rPr>
                <w:szCs w:val="22"/>
              </w:rPr>
              <w:t>“</w:t>
            </w:r>
            <w:r w:rsidR="00DF17D6">
              <w:rPr>
                <w:szCs w:val="22"/>
              </w:rPr>
              <w:t>…</w:t>
            </w:r>
            <w:r w:rsidRPr="00384412">
              <w:rPr>
                <w:i/>
                <w:szCs w:val="22"/>
              </w:rPr>
              <w:t>will the student be able to finish in 2-years</w:t>
            </w:r>
            <w:r w:rsidR="00384412" w:rsidRPr="00384412">
              <w:rPr>
                <w:i/>
                <w:szCs w:val="22"/>
              </w:rPr>
              <w:t>? …</w:t>
            </w:r>
            <w:proofErr w:type="gramStart"/>
            <w:r w:rsidR="00384412" w:rsidRPr="00384412">
              <w:rPr>
                <w:i/>
                <w:szCs w:val="22"/>
              </w:rPr>
              <w:t>y</w:t>
            </w:r>
            <w:r w:rsidRPr="00384412">
              <w:rPr>
                <w:i/>
                <w:szCs w:val="22"/>
              </w:rPr>
              <w:t>es it is</w:t>
            </w:r>
            <w:proofErr w:type="gramEnd"/>
            <w:r w:rsidRPr="00384412">
              <w:rPr>
                <w:i/>
                <w:szCs w:val="22"/>
              </w:rPr>
              <w:t xml:space="preserve"> possible as long as they get the science courses completed</w:t>
            </w:r>
            <w:r w:rsidR="00384412">
              <w:rPr>
                <w:szCs w:val="22"/>
              </w:rPr>
              <w:t>”</w:t>
            </w:r>
          </w:p>
          <w:p w14:paraId="69D91C94" w14:textId="77777777" w:rsidR="0043741E" w:rsidRPr="00780CD9" w:rsidRDefault="00384412" w:rsidP="00780CD9">
            <w:pPr>
              <w:numPr>
                <w:ilvl w:val="0"/>
                <w:numId w:val="7"/>
              </w:numPr>
              <w:ind w:left="250" w:hanging="250"/>
              <w:rPr>
                <w:szCs w:val="22"/>
              </w:rPr>
            </w:pPr>
            <w:r w:rsidRPr="00384412">
              <w:rPr>
                <w:szCs w:val="22"/>
              </w:rPr>
              <w:t>After a complete review of the descriptor, the FDRG does not propose any changes to the descriptor at this time.</w:t>
            </w:r>
          </w:p>
        </w:tc>
      </w:tr>
    </w:tbl>
    <w:p w14:paraId="7528CC02" w14:textId="77777777" w:rsidR="00C948C9" w:rsidRPr="001D4C91" w:rsidRDefault="00C948C9" w:rsidP="002D7E01"/>
    <w:sectPr w:rsidR="00C948C9" w:rsidRPr="001D4C91" w:rsidSect="00283E98">
      <w:footerReference w:type="even" r:id="rId8"/>
      <w:footerReference w:type="default" r:id="rId9"/>
      <w:pgSz w:w="12240" w:h="15840"/>
      <w:pgMar w:top="1494" w:right="1800" w:bottom="77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C9DFC" w14:textId="77777777" w:rsidR="007B19FC" w:rsidRDefault="007B19FC">
      <w:r>
        <w:separator/>
      </w:r>
    </w:p>
  </w:endnote>
  <w:endnote w:type="continuationSeparator" w:id="0">
    <w:p w14:paraId="3CE30826" w14:textId="77777777" w:rsidR="007B19FC" w:rsidRDefault="007B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45725" w14:textId="77777777" w:rsidR="002D7E01" w:rsidRDefault="002D7E01" w:rsidP="002D7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5FE4A2" w14:textId="77777777" w:rsidR="002D7E01" w:rsidRDefault="002D7E01" w:rsidP="002D7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5963" w14:textId="77777777" w:rsidR="002D7E01" w:rsidRPr="00D90972" w:rsidRDefault="002D7E01" w:rsidP="002D7E01">
    <w:pPr>
      <w:pStyle w:val="Footer"/>
      <w:framePr w:wrap="around" w:vAnchor="text" w:hAnchor="margin" w:xAlign="right" w:y="1"/>
      <w:rPr>
        <w:rStyle w:val="PageNumber"/>
      </w:rPr>
    </w:pPr>
    <w:r w:rsidRPr="00D90972">
      <w:rPr>
        <w:rStyle w:val="PageNumber"/>
      </w:rPr>
      <w:fldChar w:fldCharType="begin"/>
    </w:r>
    <w:r w:rsidRPr="00D90972">
      <w:rPr>
        <w:rStyle w:val="PageNumber"/>
      </w:rPr>
      <w:instrText xml:space="preserve">PAGE  </w:instrText>
    </w:r>
    <w:r w:rsidRPr="00D90972">
      <w:rPr>
        <w:rStyle w:val="PageNumber"/>
      </w:rPr>
      <w:fldChar w:fldCharType="separate"/>
    </w:r>
    <w:r w:rsidR="00742422">
      <w:rPr>
        <w:rStyle w:val="PageNumber"/>
        <w:noProof/>
      </w:rPr>
      <w:t>2</w:t>
    </w:r>
    <w:r w:rsidRPr="00D90972">
      <w:rPr>
        <w:rStyle w:val="PageNumber"/>
      </w:rPr>
      <w:fldChar w:fldCharType="end"/>
    </w:r>
  </w:p>
  <w:p w14:paraId="77A90AA5" w14:textId="77777777" w:rsidR="002D7E01" w:rsidRDefault="002D7E01" w:rsidP="002D7E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2D6A4" w14:textId="77777777" w:rsidR="007B19FC" w:rsidRDefault="007B19FC">
      <w:r>
        <w:separator/>
      </w:r>
    </w:p>
  </w:footnote>
  <w:footnote w:type="continuationSeparator" w:id="0">
    <w:p w14:paraId="3DBA0028" w14:textId="77777777" w:rsidR="007B19FC" w:rsidRDefault="007B1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2ACC0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83E5F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90119"/>
    <w:multiLevelType w:val="hybridMultilevel"/>
    <w:tmpl w:val="980C9860"/>
    <w:lvl w:ilvl="0" w:tplc="0D76B8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6D55"/>
    <w:multiLevelType w:val="hybridMultilevel"/>
    <w:tmpl w:val="A77600F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2DF143E2"/>
    <w:multiLevelType w:val="hybridMultilevel"/>
    <w:tmpl w:val="EE4A1720"/>
    <w:lvl w:ilvl="0" w:tplc="61603008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31B65D1E"/>
    <w:multiLevelType w:val="hybridMultilevel"/>
    <w:tmpl w:val="EEFCE340"/>
    <w:lvl w:ilvl="0" w:tplc="9D928420">
      <w:start w:val="1"/>
      <w:numFmt w:val="decimal"/>
      <w:pStyle w:val="Numberlist-level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561B"/>
    <w:multiLevelType w:val="hybridMultilevel"/>
    <w:tmpl w:val="3730742E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 w15:restartNumberingAfterBreak="0">
    <w:nsid w:val="39D90220"/>
    <w:multiLevelType w:val="hybridMultilevel"/>
    <w:tmpl w:val="746C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A696C"/>
    <w:multiLevelType w:val="hybridMultilevel"/>
    <w:tmpl w:val="7D8E2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76E97"/>
    <w:multiLevelType w:val="hybridMultilevel"/>
    <w:tmpl w:val="B666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01C8D"/>
    <w:multiLevelType w:val="hybridMultilevel"/>
    <w:tmpl w:val="C1C4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44D6A"/>
    <w:multiLevelType w:val="hybridMultilevel"/>
    <w:tmpl w:val="35426B72"/>
    <w:lvl w:ilvl="0" w:tplc="61603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05676"/>
    <w:multiLevelType w:val="hybridMultilevel"/>
    <w:tmpl w:val="8A06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738AF"/>
    <w:multiLevelType w:val="multilevel"/>
    <w:tmpl w:val="980C9860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36759">
    <w:abstractNumId w:val="2"/>
  </w:num>
  <w:num w:numId="2" w16cid:durableId="1686860135">
    <w:abstractNumId w:val="13"/>
  </w:num>
  <w:num w:numId="3" w16cid:durableId="1011906803">
    <w:abstractNumId w:val="11"/>
  </w:num>
  <w:num w:numId="4" w16cid:durableId="250116812">
    <w:abstractNumId w:val="4"/>
  </w:num>
  <w:num w:numId="5" w16cid:durableId="280036689">
    <w:abstractNumId w:val="8"/>
  </w:num>
  <w:num w:numId="6" w16cid:durableId="892692337">
    <w:abstractNumId w:val="9"/>
  </w:num>
  <w:num w:numId="7" w16cid:durableId="1409424118">
    <w:abstractNumId w:val="3"/>
  </w:num>
  <w:num w:numId="8" w16cid:durableId="839539301">
    <w:abstractNumId w:val="6"/>
  </w:num>
  <w:num w:numId="9" w16cid:durableId="60494665">
    <w:abstractNumId w:val="5"/>
  </w:num>
  <w:num w:numId="10" w16cid:durableId="2143957151">
    <w:abstractNumId w:val="12"/>
  </w:num>
  <w:num w:numId="11" w16cid:durableId="2132821146">
    <w:abstractNumId w:val="1"/>
  </w:num>
  <w:num w:numId="12" w16cid:durableId="1921476429">
    <w:abstractNumId w:val="0"/>
  </w:num>
  <w:num w:numId="13" w16cid:durableId="586767441">
    <w:abstractNumId w:val="10"/>
  </w:num>
  <w:num w:numId="14" w16cid:durableId="1221021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3NLcwsgRCIwMDMyUdpeDU4uLM/DyQAsNaAMB1v7EsAAAA"/>
  </w:docVars>
  <w:rsids>
    <w:rsidRoot w:val="00A41F65"/>
    <w:rsid w:val="0002241C"/>
    <w:rsid w:val="00047A3B"/>
    <w:rsid w:val="001669EA"/>
    <w:rsid w:val="00167217"/>
    <w:rsid w:val="001C0558"/>
    <w:rsid w:val="001E4F79"/>
    <w:rsid w:val="001F748A"/>
    <w:rsid w:val="0022344A"/>
    <w:rsid w:val="00283E98"/>
    <w:rsid w:val="002856D4"/>
    <w:rsid w:val="002D7E01"/>
    <w:rsid w:val="00322476"/>
    <w:rsid w:val="00352580"/>
    <w:rsid w:val="00384412"/>
    <w:rsid w:val="003E7133"/>
    <w:rsid w:val="003F669D"/>
    <w:rsid w:val="0043741E"/>
    <w:rsid w:val="00584C17"/>
    <w:rsid w:val="005C714F"/>
    <w:rsid w:val="006E6333"/>
    <w:rsid w:val="00710972"/>
    <w:rsid w:val="00742377"/>
    <w:rsid w:val="00742422"/>
    <w:rsid w:val="007631BC"/>
    <w:rsid w:val="00780CD9"/>
    <w:rsid w:val="007B19FC"/>
    <w:rsid w:val="007F0CF8"/>
    <w:rsid w:val="00886166"/>
    <w:rsid w:val="008B633C"/>
    <w:rsid w:val="009A0A00"/>
    <w:rsid w:val="00A05BCB"/>
    <w:rsid w:val="00A13359"/>
    <w:rsid w:val="00A41F65"/>
    <w:rsid w:val="00A7325B"/>
    <w:rsid w:val="00AD22D6"/>
    <w:rsid w:val="00AD3D4B"/>
    <w:rsid w:val="00AE0102"/>
    <w:rsid w:val="00C056F5"/>
    <w:rsid w:val="00C63995"/>
    <w:rsid w:val="00C948C9"/>
    <w:rsid w:val="00D312D3"/>
    <w:rsid w:val="00DB39ED"/>
    <w:rsid w:val="00DF17D6"/>
    <w:rsid w:val="00E93806"/>
    <w:rsid w:val="00EF709B"/>
    <w:rsid w:val="00F04D4C"/>
    <w:rsid w:val="00F123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6946C69"/>
  <w15:chartTrackingRefBased/>
  <w15:docId w15:val="{77607D32-9360-4BC9-BAF8-5E1A1D46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17D6"/>
    <w:pPr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F17D6"/>
    <w:pPr>
      <w:keepNext/>
      <w:spacing w:before="400" w:after="60"/>
      <w:jc w:val="center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F17D6"/>
    <w:pPr>
      <w:keepNext/>
      <w:spacing w:before="240" w:after="60"/>
      <w:outlineLvl w:val="1"/>
    </w:pPr>
    <w:rPr>
      <w:rFonts w:eastAsia="Times New Roman"/>
      <w:b/>
      <w:bCs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0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D9097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90972"/>
    <w:rPr>
      <w:sz w:val="24"/>
      <w:szCs w:val="24"/>
    </w:rPr>
  </w:style>
  <w:style w:type="paragraph" w:styleId="Footer">
    <w:name w:val="footer"/>
    <w:basedOn w:val="Normal"/>
    <w:link w:val="FooterChar"/>
    <w:rsid w:val="00D9097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90972"/>
    <w:rPr>
      <w:sz w:val="24"/>
      <w:szCs w:val="24"/>
    </w:rPr>
  </w:style>
  <w:style w:type="character" w:styleId="PageNumber">
    <w:name w:val="page number"/>
    <w:basedOn w:val="DefaultParagraphFont"/>
    <w:rsid w:val="00D90972"/>
  </w:style>
  <w:style w:type="character" w:customStyle="1" w:styleId="Heading1Char">
    <w:name w:val="Heading 1 Char"/>
    <w:link w:val="Heading1"/>
    <w:rsid w:val="00DF17D6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F17D6"/>
    <w:rPr>
      <w:rFonts w:ascii="Arial" w:eastAsia="Times New Roman" w:hAnsi="Arial"/>
      <w:b/>
      <w:bCs/>
      <w:iCs/>
      <w:sz w:val="26"/>
      <w:szCs w:val="26"/>
    </w:rPr>
  </w:style>
  <w:style w:type="character" w:styleId="Hyperlink">
    <w:name w:val="Hyperlink"/>
    <w:rsid w:val="00DF17D6"/>
    <w:rPr>
      <w:color w:val="4472C4"/>
      <w:u w:val="single"/>
    </w:rPr>
  </w:style>
  <w:style w:type="paragraph" w:styleId="ListParagraph">
    <w:name w:val="List Paragraph"/>
    <w:basedOn w:val="Normal"/>
    <w:qFormat/>
    <w:rsid w:val="00DF17D6"/>
    <w:pPr>
      <w:ind w:left="720"/>
    </w:pPr>
  </w:style>
  <w:style w:type="paragraph" w:customStyle="1" w:styleId="Numberlist-level1">
    <w:name w:val="Number list - level 1"/>
    <w:basedOn w:val="Normal"/>
    <w:qFormat/>
    <w:rsid w:val="00DF17D6"/>
    <w:pPr>
      <w:numPr>
        <w:numId w:val="9"/>
      </w:numPr>
      <w:ind w:left="360"/>
    </w:pPr>
  </w:style>
  <w:style w:type="paragraph" w:styleId="ListBullet">
    <w:name w:val="List Bullet"/>
    <w:basedOn w:val="Normal"/>
    <w:rsid w:val="00DF17D6"/>
    <w:pPr>
      <w:numPr>
        <w:numId w:val="11"/>
      </w:numPr>
      <w:contextualSpacing/>
    </w:pPr>
  </w:style>
  <w:style w:type="paragraph" w:styleId="ListBullet2">
    <w:name w:val="List Bullet 2"/>
    <w:basedOn w:val="Normal"/>
    <w:rsid w:val="00DF17D6"/>
    <w:pPr>
      <w:numPr>
        <w:numId w:val="12"/>
      </w:numPr>
      <w:contextualSpacing/>
    </w:pPr>
  </w:style>
  <w:style w:type="paragraph" w:styleId="Revision">
    <w:name w:val="Revision"/>
    <w:hidden/>
    <w:semiHidden/>
    <w:rsid w:val="001C0558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rsid w:val="00C056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6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6F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5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56F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ASCCC</Company>
  <LinksUpToDate>false</LinksUpToDate>
  <CharactersWithSpaces>3483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5-Year Review Summary- Nutrition</dc:title>
  <dc:subject/>
  <dc:creator/>
  <cp:keywords/>
  <dc:description/>
  <cp:lastModifiedBy>Katie Nash</cp:lastModifiedBy>
  <cp:revision>10</cp:revision>
  <dcterms:created xsi:type="dcterms:W3CDTF">2019-08-02T14:51:00Z</dcterms:created>
  <dcterms:modified xsi:type="dcterms:W3CDTF">2025-04-09T20:24:00Z</dcterms:modified>
  <cp:category/>
</cp:coreProperties>
</file>