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F9B3C" w14:textId="203B11C3" w:rsidR="00071E86" w:rsidRPr="00071E86" w:rsidRDefault="00071E86" w:rsidP="00071E86">
      <w:pPr>
        <w:pStyle w:val="Heading1"/>
        <w:spacing w:after="500"/>
      </w:pPr>
      <w:r w:rsidRPr="009B0596">
        <w:drawing>
          <wp:anchor distT="0" distB="0" distL="114300" distR="114300" simplePos="0" relativeHeight="251659264" behindDoc="1" locked="0" layoutInCell="1" allowOverlap="1" wp14:anchorId="12533B3F" wp14:editId="1E148953">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9B0596">
        <w:t xml:space="preserve">Transfer Model Curriculum 5-Year Review Summary </w:t>
      </w:r>
      <w:r w:rsidRPr="00071E86">
        <w:t>- Political Science</w:t>
      </w:r>
    </w:p>
    <w:p w14:paraId="7ECD80D1" w14:textId="6717CB57" w:rsidR="002D7E01" w:rsidRPr="00071E86" w:rsidRDefault="002D7E01" w:rsidP="00071E86">
      <w:r w:rsidRPr="00E235AE">
        <w:t>Please attach a copy of the vetting results for the TMC to the document.</w:t>
      </w:r>
    </w:p>
    <w:p w14:paraId="0A021724" w14:textId="21221BC5" w:rsidR="002F6A32" w:rsidRPr="00071E86" w:rsidRDefault="002D7E01" w:rsidP="00071E86">
      <w:pPr>
        <w:pStyle w:val="Numberlist-level1"/>
      </w:pPr>
      <w:r w:rsidRPr="00071E86">
        <w:t>Provide a breakdown of the respondents to the survey:</w:t>
      </w:r>
    </w:p>
    <w:p w14:paraId="590FAA87" w14:textId="350BBCB7" w:rsidR="002F6A32" w:rsidRPr="00E235AE" w:rsidRDefault="002F6A32" w:rsidP="00071E86">
      <w:r>
        <w:t>Below are the aggregated # of respondents from Survey #1 and Survey #2 on the Course Descriptors.</w:t>
      </w:r>
    </w:p>
    <w:p w14:paraId="533444B3" w14:textId="77777777" w:rsidR="002D7E01" w:rsidRPr="00E235AE" w:rsidRDefault="002D7E01" w:rsidP="00071E86">
      <w:pPr>
        <w:pStyle w:val="ListParagraph"/>
        <w:numPr>
          <w:ilvl w:val="0"/>
          <w:numId w:val="9"/>
        </w:numPr>
      </w:pPr>
      <w:r w:rsidRPr="00E235AE">
        <w:t># of CCC respondents:</w:t>
      </w:r>
      <w:r w:rsidR="005E2D4D" w:rsidRPr="00E235AE">
        <w:t xml:space="preserve"> </w:t>
      </w:r>
      <w:r w:rsidR="00353A19" w:rsidRPr="00071E86">
        <w:rPr>
          <w:b/>
          <w:color w:val="002060"/>
        </w:rPr>
        <w:t xml:space="preserve"> </w:t>
      </w:r>
      <w:r w:rsidR="00540B15" w:rsidRPr="00071E86">
        <w:rPr>
          <w:b/>
          <w:color w:val="002060"/>
        </w:rPr>
        <w:t>64</w:t>
      </w:r>
    </w:p>
    <w:p w14:paraId="173C6EE1" w14:textId="77777777" w:rsidR="002D7E01" w:rsidRPr="00E235AE" w:rsidRDefault="002D7E01" w:rsidP="00071E86">
      <w:pPr>
        <w:pStyle w:val="ListParagraph"/>
        <w:numPr>
          <w:ilvl w:val="0"/>
          <w:numId w:val="9"/>
        </w:numPr>
      </w:pPr>
      <w:r w:rsidRPr="00E235AE">
        <w:t># of CSU respondents:</w:t>
      </w:r>
      <w:r w:rsidR="005E2D4D" w:rsidRPr="00E235AE">
        <w:t xml:space="preserve"> </w:t>
      </w:r>
      <w:r w:rsidR="00353A19" w:rsidRPr="00071E86">
        <w:rPr>
          <w:b/>
          <w:color w:val="002060"/>
        </w:rPr>
        <w:t xml:space="preserve"> </w:t>
      </w:r>
      <w:r w:rsidR="00540B15" w:rsidRPr="00071E86">
        <w:rPr>
          <w:b/>
          <w:color w:val="002060"/>
        </w:rPr>
        <w:t>6</w:t>
      </w:r>
    </w:p>
    <w:p w14:paraId="04767E24" w14:textId="77777777" w:rsidR="002D7E01" w:rsidRPr="00E235AE" w:rsidRDefault="002D7E01" w:rsidP="00071E86">
      <w:pPr>
        <w:pStyle w:val="ListParagraph"/>
        <w:numPr>
          <w:ilvl w:val="0"/>
          <w:numId w:val="9"/>
        </w:numPr>
      </w:pPr>
      <w:r w:rsidRPr="00E235AE">
        <w:t># of UC respondents:</w:t>
      </w:r>
      <w:r w:rsidR="005E2D4D" w:rsidRPr="00E235AE">
        <w:t xml:space="preserve"> </w:t>
      </w:r>
      <w:r w:rsidR="00353A19" w:rsidRPr="00071E86">
        <w:rPr>
          <w:b/>
          <w:color w:val="002060"/>
        </w:rPr>
        <w:t xml:space="preserve"> </w:t>
      </w:r>
      <w:r w:rsidR="00540B15" w:rsidRPr="00071E86">
        <w:rPr>
          <w:b/>
          <w:color w:val="002060"/>
        </w:rPr>
        <w:t>4</w:t>
      </w:r>
    </w:p>
    <w:p w14:paraId="0EFD0D10" w14:textId="2410F449" w:rsidR="002F6A32" w:rsidRDefault="002D7E01" w:rsidP="00071E86">
      <w:pPr>
        <w:pStyle w:val="ListParagraph"/>
        <w:numPr>
          <w:ilvl w:val="0"/>
          <w:numId w:val="9"/>
        </w:numPr>
      </w:pPr>
      <w:r w:rsidRPr="00E235AE">
        <w:t xml:space="preserve">Total responses: </w:t>
      </w:r>
      <w:r w:rsidR="00540B15" w:rsidRPr="00071E86">
        <w:rPr>
          <w:b/>
          <w:color w:val="002060"/>
        </w:rPr>
        <w:t>82</w:t>
      </w:r>
    </w:p>
    <w:p w14:paraId="40E2A810" w14:textId="28314AF6" w:rsidR="002F6A32" w:rsidRDefault="002F6A32" w:rsidP="00071E86">
      <w:r>
        <w:t>Additionally, below are the # of respondents from Survey #3 on the proposed TMC.</w:t>
      </w:r>
    </w:p>
    <w:p w14:paraId="21A8BCE3" w14:textId="36453940" w:rsidR="002F6A32" w:rsidRPr="00E235AE" w:rsidRDefault="002F6A32" w:rsidP="00071E86">
      <w:pPr>
        <w:pStyle w:val="ListParagraph"/>
        <w:numPr>
          <w:ilvl w:val="0"/>
          <w:numId w:val="11"/>
        </w:numPr>
      </w:pPr>
      <w:r w:rsidRPr="00E235AE">
        <w:t xml:space="preserve"># of CCC respondents: </w:t>
      </w:r>
      <w:r w:rsidRPr="00071E86">
        <w:rPr>
          <w:b/>
          <w:color w:val="002060"/>
        </w:rPr>
        <w:t xml:space="preserve"> </w:t>
      </w:r>
      <w:r w:rsidR="00906CAB" w:rsidRPr="00071E86">
        <w:rPr>
          <w:b/>
          <w:color w:val="002060"/>
        </w:rPr>
        <w:t>35</w:t>
      </w:r>
    </w:p>
    <w:p w14:paraId="6163146C" w14:textId="2C517495" w:rsidR="002F6A32" w:rsidRPr="00E235AE" w:rsidRDefault="002F6A32" w:rsidP="00071E86">
      <w:pPr>
        <w:pStyle w:val="ListParagraph"/>
        <w:numPr>
          <w:ilvl w:val="0"/>
          <w:numId w:val="10"/>
        </w:numPr>
      </w:pPr>
      <w:r w:rsidRPr="00E235AE">
        <w:t xml:space="preserve"># of CSU respondents: </w:t>
      </w:r>
      <w:r w:rsidRPr="00071E86">
        <w:rPr>
          <w:b/>
          <w:color w:val="002060"/>
        </w:rPr>
        <w:t xml:space="preserve"> </w:t>
      </w:r>
      <w:r w:rsidR="00906CAB" w:rsidRPr="00071E86">
        <w:rPr>
          <w:b/>
          <w:color w:val="002060"/>
        </w:rPr>
        <w:t>4</w:t>
      </w:r>
    </w:p>
    <w:p w14:paraId="311369C6" w14:textId="16587641" w:rsidR="002F6A32" w:rsidRPr="00E235AE" w:rsidRDefault="002F6A32" w:rsidP="00071E86">
      <w:pPr>
        <w:pStyle w:val="ListParagraph"/>
        <w:numPr>
          <w:ilvl w:val="0"/>
          <w:numId w:val="10"/>
        </w:numPr>
      </w:pPr>
      <w:r w:rsidRPr="00E235AE">
        <w:t xml:space="preserve"># of UC respondents: </w:t>
      </w:r>
      <w:r w:rsidRPr="00071E86">
        <w:rPr>
          <w:b/>
          <w:color w:val="002060"/>
        </w:rPr>
        <w:t xml:space="preserve"> </w:t>
      </w:r>
      <w:r w:rsidR="00906CAB" w:rsidRPr="00071E86">
        <w:rPr>
          <w:b/>
          <w:color w:val="002060"/>
        </w:rPr>
        <w:t>0</w:t>
      </w:r>
    </w:p>
    <w:p w14:paraId="1DC125DB" w14:textId="787C96AE" w:rsidR="002D7E01" w:rsidRPr="00071E86" w:rsidRDefault="002F6A32" w:rsidP="00071E86">
      <w:pPr>
        <w:pStyle w:val="ListParagraph"/>
        <w:numPr>
          <w:ilvl w:val="0"/>
          <w:numId w:val="10"/>
        </w:numPr>
      </w:pPr>
      <w:r w:rsidRPr="00E235AE">
        <w:t xml:space="preserve">Total responses: </w:t>
      </w:r>
      <w:r w:rsidR="000C1ECE" w:rsidRPr="00071E86">
        <w:rPr>
          <w:b/>
          <w:color w:val="002060"/>
        </w:rPr>
        <w:t>39</w:t>
      </w:r>
    </w:p>
    <w:p w14:paraId="4EFB8A08" w14:textId="75F3D384" w:rsidR="002D7E01" w:rsidRPr="00071E86" w:rsidRDefault="002D7E01" w:rsidP="00071E86">
      <w:pPr>
        <w:rPr>
          <w:b/>
          <w:bCs/>
        </w:rPr>
      </w:pPr>
      <w:r w:rsidRPr="00071E86">
        <w:rPr>
          <w:b/>
          <w:bCs/>
        </w:rPr>
        <w:t xml:space="preserve">Provide a written summary of the feedback from the survey to the question below: </w:t>
      </w:r>
    </w:p>
    <w:p w14:paraId="22EB3AD0" w14:textId="0650F2B8" w:rsidR="002D7E01" w:rsidRPr="00071E86" w:rsidRDefault="003458AF" w:rsidP="00071E86">
      <w:pPr>
        <w:pStyle w:val="Numberlist-level1"/>
        <w:rPr>
          <w:b/>
          <w:bCs/>
        </w:rPr>
      </w:pPr>
      <w:r w:rsidRPr="00071E86">
        <w:rPr>
          <w:b/>
          <w:bCs/>
        </w:rPr>
        <w:t xml:space="preserve">Provide a response to the survey feedback on the TMC required core.  Describe </w:t>
      </w:r>
      <w:r w:rsidR="002D7E01" w:rsidRPr="00071E86">
        <w:rPr>
          <w:b/>
          <w:bCs/>
        </w:rPr>
        <w:t>any changes suggested to the CORE of the TMC</w:t>
      </w:r>
      <w:r w:rsidRPr="00071E86">
        <w:rPr>
          <w:b/>
          <w:bCs/>
        </w:rPr>
        <w:t>.</w:t>
      </w:r>
    </w:p>
    <w:p w14:paraId="58DEFF34" w14:textId="724E7742" w:rsidR="00EB5989" w:rsidRDefault="00B76DE4" w:rsidP="00071E86">
      <w:r>
        <w:rPr>
          <w:bCs/>
          <w:color w:val="002060"/>
        </w:rPr>
        <w:t>In January 2022,</w:t>
      </w:r>
      <w:r w:rsidR="00353A19" w:rsidRPr="00E235AE">
        <w:rPr>
          <w:b/>
          <w:color w:val="002060"/>
        </w:rPr>
        <w:t xml:space="preserve"> </w:t>
      </w:r>
      <w:r>
        <w:t>t</w:t>
      </w:r>
      <w:r w:rsidR="00FE0CF6">
        <w:t>he FDRG</w:t>
      </w:r>
      <w:r w:rsidR="009F6253">
        <w:t>, with its 2 remaining discipline experts (1 from CCCs and 1 from CSUs)</w:t>
      </w:r>
      <w:r w:rsidR="00FE0CF6">
        <w:t xml:space="preserve"> met with AO Sub</w:t>
      </w:r>
      <w:r w:rsidR="00BF2E3E">
        <w:t>g</w:t>
      </w:r>
      <w:r w:rsidR="00FE0CF6">
        <w:t xml:space="preserve">roup representatives on Wednesday, January 19, 2022 to discuss how the TMC can </w:t>
      </w:r>
      <w:r w:rsidR="009F6253">
        <w:t>be updated to align with the University of California Transfer Pathway (UCTP) for Political Science.</w:t>
      </w:r>
    </w:p>
    <w:p w14:paraId="43211498" w14:textId="474216C9" w:rsidR="002A2C39" w:rsidRDefault="002A2C39" w:rsidP="00071E86">
      <w:r>
        <w:t xml:space="preserve">An updated TMC was </w:t>
      </w:r>
      <w:r w:rsidR="002B229A">
        <w:t>proposed,</w:t>
      </w:r>
      <w:r>
        <w:t xml:space="preserve"> and Survey #3 was sent through the CCC </w:t>
      </w:r>
      <w:proofErr w:type="spellStart"/>
      <w:r>
        <w:t>Listser</w:t>
      </w:r>
      <w:proofErr w:type="spellEnd"/>
      <w:r>
        <w:t xml:space="preserve"> for Political Science</w:t>
      </w:r>
      <w:r w:rsidR="002B229A">
        <w:t xml:space="preserve"> with a survey window from January 28, 2022 to February 28, 2022.</w:t>
      </w:r>
    </w:p>
    <w:p w14:paraId="57C8DC3C" w14:textId="4D7107F1" w:rsidR="00540B15" w:rsidRPr="00E235AE" w:rsidRDefault="00DB161F" w:rsidP="00071E86">
      <w:r>
        <w:t>The FDRG, with</w:t>
      </w:r>
      <w:r w:rsidR="009C2332">
        <w:t xml:space="preserve"> collectively</w:t>
      </w:r>
      <w:r>
        <w:t xml:space="preserve"> 3 CCC Faculty and 2 CSU faculty members, convened </w:t>
      </w:r>
      <w:r w:rsidR="00F376E7">
        <w:t xml:space="preserve">on </w:t>
      </w:r>
      <w:r w:rsidR="009C2332">
        <w:t xml:space="preserve">Monday, </w:t>
      </w:r>
      <w:r w:rsidR="00F376E7">
        <w:t>April 4, 2022 and</w:t>
      </w:r>
      <w:r w:rsidR="009C2332">
        <w:t xml:space="preserve"> Wednesday,</w:t>
      </w:r>
      <w:r w:rsidR="00F376E7">
        <w:t xml:space="preserve"> April 13</w:t>
      </w:r>
      <w:r w:rsidR="009C2332">
        <w:t xml:space="preserve">, 2022 to discuss </w:t>
      </w:r>
      <w:r w:rsidR="002A2C39">
        <w:t xml:space="preserve">the results from Survey #3 </w:t>
      </w:r>
      <w:r w:rsidR="00361199">
        <w:t xml:space="preserve">regarding </w:t>
      </w:r>
      <w:r w:rsidR="009C2332">
        <w:t>an updated TMC that would integrate the UCTP for Political Science.</w:t>
      </w:r>
    </w:p>
    <w:p w14:paraId="68F3090C" w14:textId="6C243861" w:rsidR="00361199" w:rsidRDefault="00361199" w:rsidP="00071E86">
      <w:r>
        <w:t>Following our discussion of Survey #3 results, t</w:t>
      </w:r>
      <w:r w:rsidR="009F6253">
        <w:t xml:space="preserve">he </w:t>
      </w:r>
      <w:r w:rsidR="0022602F">
        <w:t>FDRG recommends</w:t>
      </w:r>
      <w:r>
        <w:t>:</w:t>
      </w:r>
    </w:p>
    <w:p w14:paraId="0466287C" w14:textId="145853EC" w:rsidR="002D7E01" w:rsidRPr="00071E86" w:rsidRDefault="00361199" w:rsidP="00071E86">
      <w:pPr>
        <w:numPr>
          <w:ilvl w:val="0"/>
          <w:numId w:val="6"/>
        </w:numPr>
        <w:rPr>
          <w:rFonts w:cs="Arial"/>
        </w:rPr>
      </w:pPr>
      <w:r>
        <w:rPr>
          <w:rFonts w:cs="Arial"/>
        </w:rPr>
        <w:t>Updat</w:t>
      </w:r>
      <w:r w:rsidR="002B5941">
        <w:rPr>
          <w:rFonts w:cs="Arial"/>
        </w:rPr>
        <w:t>ing</w:t>
      </w:r>
      <w:r w:rsidR="0022602F">
        <w:rPr>
          <w:rFonts w:cs="Arial"/>
        </w:rPr>
        <w:t xml:space="preserve"> the TMC Required Core</w:t>
      </w:r>
      <w:r w:rsidR="00BF2E3E">
        <w:rPr>
          <w:rFonts w:cs="Arial"/>
        </w:rPr>
        <w:t xml:space="preserve"> from 3 units (1 course) to 9 units (3 courses) and</w:t>
      </w:r>
      <w:r w:rsidR="0022602F">
        <w:rPr>
          <w:rFonts w:cs="Arial"/>
        </w:rPr>
        <w:t xml:space="preserve"> include</w:t>
      </w:r>
      <w:r w:rsidR="00BF2E3E">
        <w:rPr>
          <w:rFonts w:cs="Arial"/>
        </w:rPr>
        <w:t xml:space="preserve"> POLS 110,</w:t>
      </w:r>
      <w:r w:rsidR="0022602F">
        <w:rPr>
          <w:rFonts w:cs="Arial"/>
        </w:rPr>
        <w:t xml:space="preserve"> POLS 120, POLS 130, and POLS 140</w:t>
      </w:r>
      <w:r w:rsidR="00BF2E3E">
        <w:rPr>
          <w:rFonts w:cs="Arial"/>
        </w:rPr>
        <w:t>.</w:t>
      </w:r>
    </w:p>
    <w:p w14:paraId="4F2B3609" w14:textId="021258DA" w:rsidR="00540B15" w:rsidRPr="00071E86" w:rsidRDefault="003458AF" w:rsidP="00071E86">
      <w:pPr>
        <w:pStyle w:val="Numberlist-level1"/>
        <w:rPr>
          <w:b/>
          <w:bCs/>
        </w:rPr>
      </w:pPr>
      <w:r w:rsidRPr="00071E86">
        <w:rPr>
          <w:b/>
          <w:bCs/>
        </w:rPr>
        <w:t>Provide a response to the survey feedback on List A of the TMC.  Describe</w:t>
      </w:r>
      <w:r w:rsidR="002D7E01" w:rsidRPr="00071E86">
        <w:rPr>
          <w:b/>
          <w:bCs/>
        </w:rPr>
        <w:t xml:space="preserve"> any changes to the List A section of the TMC</w:t>
      </w:r>
      <w:r w:rsidRPr="00071E86">
        <w:rPr>
          <w:b/>
          <w:bCs/>
        </w:rPr>
        <w:t>.</w:t>
      </w:r>
    </w:p>
    <w:p w14:paraId="5089A0F0" w14:textId="14E74F08" w:rsidR="0022602F" w:rsidRDefault="00E235AE" w:rsidP="00071E86">
      <w:r w:rsidRPr="00E235AE">
        <w:t>The FDRG notes feedback to update List A was varied ranging from adding non-POLS courses, to removing existing courses, to suggesting new POLS courses be added.</w:t>
      </w:r>
    </w:p>
    <w:p w14:paraId="6721B8C2" w14:textId="77777777" w:rsidR="002B5941" w:rsidRDefault="00BF2E3E" w:rsidP="00071E86">
      <w:r>
        <w:t>Following its</w:t>
      </w:r>
      <w:r w:rsidR="00662E5E">
        <w:t xml:space="preserve"> January 2022</w:t>
      </w:r>
      <w:r>
        <w:t xml:space="preserve"> meeting with AO Subgroup representatives</w:t>
      </w:r>
      <w:r w:rsidR="00662E5E">
        <w:t xml:space="preserve"> and April 2022 meetings</w:t>
      </w:r>
      <w:r>
        <w:t>,</w:t>
      </w:r>
      <w:r w:rsidR="00A1384E">
        <w:t xml:space="preserve"> the FDRG</w:t>
      </w:r>
      <w:r>
        <w:t xml:space="preserve"> recommends</w:t>
      </w:r>
    </w:p>
    <w:p w14:paraId="2ED158B2" w14:textId="410CB3A3" w:rsidR="002D7E01" w:rsidRPr="00071E86" w:rsidRDefault="002B5941" w:rsidP="00071E86">
      <w:pPr>
        <w:numPr>
          <w:ilvl w:val="0"/>
          <w:numId w:val="6"/>
        </w:numPr>
        <w:rPr>
          <w:rFonts w:cs="Arial"/>
          <w:b/>
          <w:color w:val="002060"/>
        </w:rPr>
      </w:pPr>
      <w:r>
        <w:rPr>
          <w:rFonts w:cs="Arial"/>
        </w:rPr>
        <w:lastRenderedPageBreak/>
        <w:t>U</w:t>
      </w:r>
      <w:r w:rsidR="00662E5E">
        <w:rPr>
          <w:rFonts w:cs="Arial"/>
        </w:rPr>
        <w:t>pdating</w:t>
      </w:r>
      <w:r w:rsidR="00662E5E" w:rsidRPr="00662E5E">
        <w:rPr>
          <w:rFonts w:cs="Arial"/>
        </w:rPr>
        <w:t xml:space="preserve"> List A from 9 units (3 courses) to 6 units (2 courses) and include Any Course not selected from Core, the new POLS 170 Introduction to the Politics of Race and Gender course descriptor, and Any CSU Transferable POLS course.</w:t>
      </w:r>
    </w:p>
    <w:p w14:paraId="4A495F7D" w14:textId="7B6AD85F" w:rsidR="00540B15" w:rsidRPr="00071E86" w:rsidRDefault="003458AF" w:rsidP="00071E86">
      <w:pPr>
        <w:pStyle w:val="Numberlist-level1"/>
        <w:rPr>
          <w:b/>
          <w:bCs/>
        </w:rPr>
      </w:pPr>
      <w:r w:rsidRPr="00071E86">
        <w:rPr>
          <w:b/>
          <w:bCs/>
        </w:rPr>
        <w:t xml:space="preserve">If applicable, provide a response to the survey feedback on List B of the TMC.  Describe </w:t>
      </w:r>
      <w:r w:rsidR="002D7E01" w:rsidRPr="00071E86">
        <w:rPr>
          <w:b/>
          <w:bCs/>
        </w:rPr>
        <w:t>any changes to the List B section of the TMC</w:t>
      </w:r>
      <w:r w:rsidRPr="00071E86">
        <w:rPr>
          <w:b/>
          <w:bCs/>
        </w:rPr>
        <w:t>.</w:t>
      </w:r>
      <w:r w:rsidR="002D7E01" w:rsidRPr="00071E86">
        <w:rPr>
          <w:b/>
          <w:bCs/>
        </w:rPr>
        <w:t xml:space="preserve"> </w:t>
      </w:r>
    </w:p>
    <w:p w14:paraId="6D2E59ED" w14:textId="0ED9EBDE" w:rsidR="006520D4" w:rsidRDefault="00E235AE" w:rsidP="00071E86">
      <w:r w:rsidRPr="00E235AE">
        <w:t>The FDRG recognizes suggestions to add race, gender, ethnic studies, and related courses to List B. The FDRG wants to emphasize that List B is sufficiently flexible because the following courses can be included in List B: “Any courses not selected above [from List A], any CSU transferable political science courses, and/or other courses that are articulated as lower division preparation for the political science major at a CSU, or any CSU transferable introductory course in the social sciences (i.e., articulated as filling CSU GE Area D).</w:t>
      </w:r>
    </w:p>
    <w:p w14:paraId="653D328C" w14:textId="77777777" w:rsidR="00F600C0" w:rsidRDefault="006520D4" w:rsidP="00071E86">
      <w:r>
        <w:t>Following its</w:t>
      </w:r>
      <w:r w:rsidR="0059454C">
        <w:t xml:space="preserve"> January 2022</w:t>
      </w:r>
      <w:r>
        <w:t xml:space="preserve"> meeting with AO Subgroup representatives</w:t>
      </w:r>
      <w:r w:rsidR="0059454C">
        <w:t xml:space="preserve"> and April 2022 meetings</w:t>
      </w:r>
      <w:r>
        <w:t xml:space="preserve">, </w:t>
      </w:r>
      <w:r w:rsidR="00E235AE" w:rsidRPr="00E235AE">
        <w:t xml:space="preserve">the FDRG </w:t>
      </w:r>
      <w:r>
        <w:t>recommends</w:t>
      </w:r>
      <w:r w:rsidR="00F600C0">
        <w:t>:</w:t>
      </w:r>
    </w:p>
    <w:p w14:paraId="0C3A05C9" w14:textId="2BA1B59F" w:rsidR="002D7E01" w:rsidRPr="00071E86" w:rsidRDefault="00F600C0" w:rsidP="00071E86">
      <w:pPr>
        <w:numPr>
          <w:ilvl w:val="0"/>
          <w:numId w:val="6"/>
        </w:numPr>
        <w:rPr>
          <w:rFonts w:cs="Arial"/>
          <w:b/>
          <w:color w:val="002060"/>
        </w:rPr>
      </w:pPr>
      <w:r>
        <w:rPr>
          <w:rFonts w:cs="Arial"/>
        </w:rPr>
        <w:t>Updating</w:t>
      </w:r>
      <w:r w:rsidR="006520D4">
        <w:rPr>
          <w:rFonts w:cs="Arial"/>
        </w:rPr>
        <w:t xml:space="preserve"> List B from 6 units (2 courses) to </w:t>
      </w:r>
      <w:r w:rsidR="00CE6614">
        <w:rPr>
          <w:rFonts w:cs="Arial"/>
        </w:rPr>
        <w:t xml:space="preserve">3 units (1 course) and include Any course not selected </w:t>
      </w:r>
      <w:r w:rsidR="006C3E52">
        <w:rPr>
          <w:rFonts w:cs="Arial"/>
        </w:rPr>
        <w:t>above</w:t>
      </w:r>
      <w:r w:rsidR="00CE6614">
        <w:rPr>
          <w:rFonts w:cs="Arial"/>
        </w:rPr>
        <w:t xml:space="preserve">, Any CSU Transferable POLS course, </w:t>
      </w:r>
      <w:proofErr w:type="gramStart"/>
      <w:r w:rsidR="00CE6614">
        <w:rPr>
          <w:rFonts w:cs="Arial"/>
        </w:rPr>
        <w:t>Any</w:t>
      </w:r>
      <w:proofErr w:type="gramEnd"/>
      <w:r w:rsidR="00CE6614">
        <w:rPr>
          <w:rFonts w:cs="Arial"/>
        </w:rPr>
        <w:t xml:space="preserve"> course articulated as lower division preparation for POLS at a CSU, or Any CSU transferrable introductory course in the social sciences (fulfills CSU GE Area D).</w:t>
      </w:r>
    </w:p>
    <w:p w14:paraId="7CEE49C4" w14:textId="77580F31" w:rsidR="00540B15" w:rsidRPr="00071E86" w:rsidRDefault="003458AF" w:rsidP="00071E86">
      <w:pPr>
        <w:pStyle w:val="Numberlist-level1"/>
        <w:rPr>
          <w:b/>
          <w:bCs/>
        </w:rPr>
      </w:pPr>
      <w:r w:rsidRPr="00071E86">
        <w:rPr>
          <w:b/>
          <w:bCs/>
        </w:rPr>
        <w:t>If applicable, provide a response to the survey feedback on List C of the TMC.  Describe any changes to the List C section of the TMC.</w:t>
      </w:r>
      <w:r w:rsidR="002D7E01" w:rsidRPr="00071E86">
        <w:rPr>
          <w:b/>
          <w:bCs/>
        </w:rPr>
        <w:t xml:space="preserve"> </w:t>
      </w:r>
    </w:p>
    <w:p w14:paraId="547B842A" w14:textId="503A571D" w:rsidR="002D7E01" w:rsidRPr="00E235AE" w:rsidRDefault="00540B15" w:rsidP="00071E86">
      <w:pPr>
        <w:ind w:left="360"/>
      </w:pPr>
      <w:r w:rsidRPr="00E235AE">
        <w:t>N/A</w:t>
      </w:r>
    </w:p>
    <w:p w14:paraId="4BAC51D6" w14:textId="749570EF" w:rsidR="00540B15" w:rsidRPr="00071E86" w:rsidRDefault="002D7E01" w:rsidP="00071E86">
      <w:pPr>
        <w:pStyle w:val="Numberlist-level1"/>
        <w:rPr>
          <w:b/>
          <w:bCs/>
        </w:rPr>
      </w:pPr>
      <w:r w:rsidRPr="00071E86">
        <w:rPr>
          <w:b/>
          <w:bCs/>
        </w:rPr>
        <w:t xml:space="preserve">Please provide any </w:t>
      </w:r>
      <w:r w:rsidR="003458AF" w:rsidRPr="00071E86">
        <w:rPr>
          <w:b/>
          <w:bCs/>
        </w:rPr>
        <w:t xml:space="preserve">other comments </w:t>
      </w:r>
      <w:r w:rsidRPr="00071E86">
        <w:rPr>
          <w:b/>
          <w:bCs/>
        </w:rPr>
        <w:t xml:space="preserve">from the feedback received from the vetting. </w:t>
      </w:r>
      <w:r w:rsidR="00CC480C" w:rsidRPr="00071E86">
        <w:rPr>
          <w:b/>
          <w:bCs/>
        </w:rPr>
        <w:t>If applicable, are there notes or other guidance (e.g. example course descriptions) that will be added to the updated TMC?</w:t>
      </w:r>
    </w:p>
    <w:p w14:paraId="2CCC69AB" w14:textId="77777777" w:rsidR="00540B15" w:rsidRPr="00E235AE" w:rsidRDefault="00540B15" w:rsidP="00071E86">
      <w:pPr>
        <w:ind w:left="720"/>
      </w:pPr>
      <w:r w:rsidRPr="00E235AE">
        <w:t>N/A</w:t>
      </w:r>
    </w:p>
    <w:p w14:paraId="4A25CCBE" w14:textId="3E9FC457" w:rsidR="00DE1F66" w:rsidRPr="00071E86" w:rsidRDefault="00DE1F66" w:rsidP="00071E86">
      <w:pPr>
        <w:pStyle w:val="Numberlist-level1"/>
        <w:rPr>
          <w:b/>
          <w:bCs/>
          <w:bdr w:val="none" w:sz="0" w:space="0" w:color="auto" w:frame="1"/>
        </w:rPr>
      </w:pPr>
      <w:r w:rsidRPr="00071E86">
        <w:rPr>
          <w:b/>
          <w:bCs/>
          <w:bdr w:val="none" w:sz="0" w:space="0" w:color="auto" w:frame="1"/>
        </w:rPr>
        <w:t>W</w:t>
      </w:r>
      <w:r w:rsidR="00473891" w:rsidRPr="00071E86">
        <w:rPr>
          <w:b/>
          <w:bCs/>
          <w:bdr w:val="none" w:sz="0" w:space="0" w:color="auto" w:frame="1"/>
        </w:rPr>
        <w:t>hat are the</w:t>
      </w:r>
      <w:r w:rsidR="00CF5BE2" w:rsidRPr="00071E86">
        <w:rPr>
          <w:b/>
          <w:bCs/>
          <w:bdr w:val="none" w:sz="0" w:space="0" w:color="auto" w:frame="1"/>
        </w:rPr>
        <w:t xml:space="preserve"> survey</w:t>
      </w:r>
      <w:r w:rsidRPr="00071E86">
        <w:rPr>
          <w:b/>
          <w:bCs/>
          <w:bdr w:val="none" w:sz="0" w:space="0" w:color="auto" w:frame="1"/>
        </w:rPr>
        <w:t xml:space="preserve"> </w:t>
      </w:r>
      <w:r w:rsidR="00473891" w:rsidRPr="00071E86">
        <w:rPr>
          <w:b/>
          <w:bCs/>
          <w:bdr w:val="none" w:sz="0" w:space="0" w:color="auto" w:frame="1"/>
        </w:rPr>
        <w:t>recommendations</w:t>
      </w:r>
      <w:r w:rsidRPr="00071E86">
        <w:rPr>
          <w:b/>
          <w:bCs/>
          <w:bdr w:val="none" w:sz="0" w:space="0" w:color="auto" w:frame="1"/>
        </w:rPr>
        <w:t xml:space="preserve"> on how culturally-relevant and anti-racist course content, textbooks, and assessments can be included into the C-ID descriptors</w:t>
      </w:r>
      <w:r w:rsidR="00CF5BE2" w:rsidRPr="00071E86">
        <w:rPr>
          <w:b/>
          <w:bCs/>
          <w:bdr w:val="none" w:sz="0" w:space="0" w:color="auto" w:frame="1"/>
        </w:rPr>
        <w:t xml:space="preserve"> and/or TMC</w:t>
      </w:r>
      <w:r w:rsidRPr="00071E86">
        <w:rPr>
          <w:b/>
          <w:bCs/>
          <w:bdr w:val="none" w:sz="0" w:space="0" w:color="auto" w:frame="1"/>
        </w:rPr>
        <w:t>?</w:t>
      </w:r>
      <w:r w:rsidR="005B4FE0" w:rsidRPr="00071E86">
        <w:rPr>
          <w:b/>
          <w:bCs/>
          <w:bdr w:val="none" w:sz="0" w:space="0" w:color="auto" w:frame="1"/>
        </w:rPr>
        <w:t xml:space="preserve"> </w:t>
      </w:r>
      <w:r w:rsidR="00473891" w:rsidRPr="00071E86">
        <w:rPr>
          <w:b/>
          <w:bCs/>
          <w:bdr w:val="none" w:sz="0" w:space="0" w:color="auto" w:frame="1"/>
        </w:rPr>
        <w:t>Did the FDRG agree with the recommendations? If not, please explain.</w:t>
      </w:r>
    </w:p>
    <w:p w14:paraId="6CF0F99D" w14:textId="491E30DB" w:rsidR="00DE1F66" w:rsidRPr="00E235AE" w:rsidRDefault="00540B15" w:rsidP="00071E86">
      <w:pPr>
        <w:rPr>
          <w:b/>
          <w:bCs/>
          <w:bdr w:val="none" w:sz="0" w:space="0" w:color="auto" w:frame="1"/>
        </w:rPr>
      </w:pPr>
      <w:r w:rsidRPr="00E235AE">
        <w:rPr>
          <w:bdr w:val="none" w:sz="0" w:space="0" w:color="auto" w:frame="1"/>
        </w:rPr>
        <w:t xml:space="preserve">There was a consistent message to update the C-ID Course Descriptors to be more </w:t>
      </w:r>
      <w:r w:rsidR="00247022" w:rsidRPr="00E235AE">
        <w:rPr>
          <w:bdr w:val="none" w:sz="0" w:space="0" w:color="auto" w:frame="1"/>
        </w:rPr>
        <w:t>culturally relevant</w:t>
      </w:r>
      <w:r w:rsidRPr="00E235AE">
        <w:rPr>
          <w:bdr w:val="none" w:sz="0" w:space="0" w:color="auto" w:frame="1"/>
        </w:rPr>
        <w:t xml:space="preserve"> and anti-racist. </w:t>
      </w:r>
    </w:p>
    <w:p w14:paraId="73A4E202" w14:textId="77777777" w:rsidR="00473891" w:rsidRPr="00071E86" w:rsidRDefault="00473891" w:rsidP="00071E86">
      <w:pPr>
        <w:rPr>
          <w:b/>
          <w:bCs/>
          <w:bdr w:val="none" w:sz="0" w:space="0" w:color="auto" w:frame="1"/>
        </w:rPr>
      </w:pPr>
      <w:r w:rsidRPr="00071E86">
        <w:rPr>
          <w:b/>
          <w:bCs/>
          <w:bdr w:val="none" w:sz="0" w:space="0" w:color="auto" w:frame="1"/>
        </w:rPr>
        <w:t>Where in the course descriptors and/or the TMC is evidence of culturally relevant curricular design?  If there is no evidence, explain how the FDRG discussed the relevance and inclusion of cultural relevancy.</w:t>
      </w:r>
    </w:p>
    <w:p w14:paraId="0ED8BBFC" w14:textId="648122BA" w:rsidR="00CF5BE2" w:rsidRPr="00E235AE" w:rsidRDefault="00247022" w:rsidP="00071E86">
      <w:pPr>
        <w:rPr>
          <w:b/>
          <w:bCs/>
          <w:bdr w:val="none" w:sz="0" w:space="0" w:color="auto" w:frame="1"/>
        </w:rPr>
      </w:pPr>
      <w:r w:rsidRPr="00E235AE">
        <w:rPr>
          <w:bdr w:val="none" w:sz="0" w:space="0" w:color="auto" w:frame="1"/>
        </w:rPr>
        <w:t>We updated C-ID Course Descriptors for POLS 110 – American Politics and POLS 120 – Political Theory to address this message. Additionally, we prepared a new C-ID Course Descriptor: POLS 170 – Introduction to the Politics of Race and Gender.</w:t>
      </w:r>
    </w:p>
    <w:p w14:paraId="2BB07396" w14:textId="77777777" w:rsidR="00DE1F66" w:rsidRPr="00071E86" w:rsidRDefault="00DE1F66" w:rsidP="00071E86">
      <w:pPr>
        <w:pStyle w:val="Numberlist-level1"/>
        <w:rPr>
          <w:rStyle w:val="user-generated"/>
          <w:b/>
          <w:bCs/>
        </w:rPr>
      </w:pPr>
      <w:r w:rsidRPr="00071E86">
        <w:rPr>
          <w:b/>
          <w:bCs/>
        </w:rPr>
        <w:t>8. W</w:t>
      </w:r>
      <w:r w:rsidR="00473891" w:rsidRPr="00071E86">
        <w:rPr>
          <w:b/>
          <w:bCs/>
        </w:rPr>
        <w:t>hat</w:t>
      </w:r>
      <w:r w:rsidRPr="00071E86">
        <w:rPr>
          <w:rStyle w:val="user-generated"/>
          <w:b/>
          <w:bCs/>
        </w:rPr>
        <w:t xml:space="preserve"> Open Educational Resources (OER) were considered for the descriptors?</w:t>
      </w:r>
      <w:r w:rsidR="00473891" w:rsidRPr="00071E86">
        <w:rPr>
          <w:rStyle w:val="user-generated"/>
          <w:b/>
          <w:bCs/>
        </w:rPr>
        <w:t xml:space="preserve"> W</w:t>
      </w:r>
      <w:r w:rsidRPr="00071E86">
        <w:rPr>
          <w:rStyle w:val="user-generated"/>
          <w:b/>
          <w:bCs/>
        </w:rPr>
        <w:t>ere any deemed to be appropriate for use with the C-ID descriptors?</w:t>
      </w:r>
      <w:r w:rsidR="00473891" w:rsidRPr="00071E86">
        <w:rPr>
          <w:rStyle w:val="user-generated"/>
          <w:b/>
          <w:bCs/>
        </w:rPr>
        <w:t xml:space="preserve"> If not, please provide recommendations for development of appropriate OER in your discipline.</w:t>
      </w:r>
    </w:p>
    <w:p w14:paraId="2B4F0E72" w14:textId="77777777" w:rsidR="00247022" w:rsidRPr="00E235AE" w:rsidRDefault="00247022" w:rsidP="00071E86">
      <w:pPr>
        <w:rPr>
          <w:b/>
          <w:bCs/>
        </w:rPr>
      </w:pPr>
      <w:r w:rsidRPr="00E235AE">
        <w:rPr>
          <w:rStyle w:val="user-generated"/>
          <w:rFonts w:cs="Arial"/>
          <w:color w:val="000000"/>
          <w:szCs w:val="22"/>
          <w:bdr w:val="none" w:sz="0" w:space="0" w:color="auto" w:frame="1"/>
        </w:rPr>
        <w:lastRenderedPageBreak/>
        <w:t xml:space="preserve">We updated POLS 110 – American Politics, POLS 150 – Political Science, and POLS 160 – Research Methods to </w:t>
      </w:r>
      <w:proofErr w:type="spellStart"/>
      <w:r w:rsidRPr="00E235AE">
        <w:rPr>
          <w:rStyle w:val="user-generated"/>
          <w:rFonts w:cs="Arial"/>
          <w:color w:val="000000"/>
          <w:szCs w:val="22"/>
          <w:bdr w:val="none" w:sz="0" w:space="0" w:color="auto" w:frame="1"/>
        </w:rPr>
        <w:t>to</w:t>
      </w:r>
      <w:proofErr w:type="spellEnd"/>
      <w:r w:rsidRPr="00E235AE">
        <w:rPr>
          <w:rStyle w:val="user-generated"/>
          <w:rFonts w:cs="Arial"/>
          <w:color w:val="000000"/>
          <w:szCs w:val="22"/>
          <w:bdr w:val="none" w:sz="0" w:space="0" w:color="auto" w:frame="1"/>
        </w:rPr>
        <w:t xml:space="preserve"> include an OER textbook. There are not OER textbooks for the other 4 courses. However, there is a Textbook Equivalent for POLS 140 – International Relations and a new OER textbook under development for POLS 130 – Comparative Politics.</w:t>
      </w:r>
    </w:p>
    <w:p w14:paraId="68F81E9F" w14:textId="2620E681" w:rsidR="002D7E01" w:rsidRPr="00071E86" w:rsidRDefault="002D7E01" w:rsidP="00071E86">
      <w:pPr>
        <w:pStyle w:val="Heading2"/>
      </w:pPr>
      <w:r w:rsidRPr="00071E86">
        <w:t>Descriptor 5-Year Review Summary</w:t>
      </w:r>
    </w:p>
    <w:p w14:paraId="69F9A8FA" w14:textId="5E7BE8B1" w:rsidR="002D7E01" w:rsidRPr="00071E86" w:rsidRDefault="002D7E01" w:rsidP="00071E86">
      <w:pPr>
        <w:spacing w:after="240"/>
        <w:rPr>
          <w:i/>
          <w:iCs/>
        </w:rPr>
      </w:pPr>
      <w:r w:rsidRPr="00071E86">
        <w:rPr>
          <w:i/>
          <w:iCs/>
        </w:rPr>
        <w:t xml:space="preserve">Please provide a written summary of the FDRG’s recommendations for each of the descriptors in the table below.  If there are no changes to the descriptors, you can note this by stating “After a complete review of the descriptor, the FDRG does not propose any changes to the descriptor at this time.”  </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2D7E01" w:rsidRPr="00E235AE" w14:paraId="4DB2C369" w14:textId="77777777" w:rsidTr="00071E86">
        <w:trPr>
          <w:tblHeader/>
        </w:trPr>
        <w:tc>
          <w:tcPr>
            <w:tcW w:w="2520" w:type="dxa"/>
            <w:shd w:val="clear" w:color="auto" w:fill="D9D9D9" w:themeFill="background1" w:themeFillShade="D9"/>
          </w:tcPr>
          <w:p w14:paraId="29D4779B" w14:textId="77777777" w:rsidR="002D7E01" w:rsidRPr="00E235AE" w:rsidRDefault="002D7E01" w:rsidP="002D7E01">
            <w:pPr>
              <w:rPr>
                <w:rFonts w:cs="Arial"/>
              </w:rPr>
            </w:pPr>
            <w:r w:rsidRPr="00E235AE">
              <w:rPr>
                <w:rFonts w:cs="Arial"/>
              </w:rPr>
              <w:t xml:space="preserve">C-ID Descriptor and Name </w:t>
            </w:r>
          </w:p>
        </w:tc>
        <w:tc>
          <w:tcPr>
            <w:tcW w:w="7380" w:type="dxa"/>
            <w:shd w:val="clear" w:color="auto" w:fill="D9D9D9" w:themeFill="background1" w:themeFillShade="D9"/>
          </w:tcPr>
          <w:p w14:paraId="56FD47A7" w14:textId="77777777" w:rsidR="002D7E01" w:rsidRPr="00E235AE" w:rsidRDefault="002D7E01" w:rsidP="002D7E01">
            <w:pPr>
              <w:rPr>
                <w:rFonts w:cs="Arial"/>
              </w:rPr>
            </w:pPr>
            <w:r w:rsidRPr="00E235AE">
              <w:rPr>
                <w:rFonts w:cs="Arial"/>
              </w:rPr>
              <w:t>Summary of the FDRG 5-Year Review</w:t>
            </w:r>
          </w:p>
        </w:tc>
      </w:tr>
      <w:tr w:rsidR="002D7E01" w:rsidRPr="00E235AE" w14:paraId="6CC0472F" w14:textId="77777777">
        <w:tc>
          <w:tcPr>
            <w:tcW w:w="2520" w:type="dxa"/>
          </w:tcPr>
          <w:p w14:paraId="00E615D3" w14:textId="66793E6F" w:rsidR="002D7E01" w:rsidRPr="00071E86" w:rsidRDefault="00247022" w:rsidP="00071E86">
            <w:pPr>
              <w:rPr>
                <w:rFonts w:cs="Arial"/>
                <w:b/>
              </w:rPr>
            </w:pPr>
            <w:r w:rsidRPr="00E235AE">
              <w:rPr>
                <w:rFonts w:cs="Arial"/>
                <w:b/>
              </w:rPr>
              <w:t>POLS 110 – Introduction to American Government and Politics</w:t>
            </w:r>
          </w:p>
        </w:tc>
        <w:tc>
          <w:tcPr>
            <w:tcW w:w="7380" w:type="dxa"/>
          </w:tcPr>
          <w:p w14:paraId="15E0008B" w14:textId="54A5BD2C" w:rsidR="00247022" w:rsidRPr="00865FA8" w:rsidRDefault="00247022" w:rsidP="00071E86">
            <w:pPr>
              <w:numPr>
                <w:ilvl w:val="0"/>
                <w:numId w:val="6"/>
              </w:numPr>
              <w:ind w:left="319" w:hanging="311"/>
              <w:rPr>
                <w:rFonts w:cs="Arial"/>
                <w:szCs w:val="22"/>
              </w:rPr>
            </w:pPr>
            <w:r w:rsidRPr="00865FA8">
              <w:rPr>
                <w:rFonts w:cs="Arial"/>
                <w:szCs w:val="22"/>
              </w:rPr>
              <w:t>Course Content</w:t>
            </w:r>
          </w:p>
          <w:p w14:paraId="4D819383" w14:textId="77777777" w:rsidR="00247022" w:rsidRPr="00865FA8" w:rsidRDefault="00247022" w:rsidP="00071E86">
            <w:pPr>
              <w:numPr>
                <w:ilvl w:val="1"/>
                <w:numId w:val="6"/>
              </w:numPr>
              <w:ind w:left="589" w:hanging="311"/>
              <w:rPr>
                <w:rFonts w:cs="Arial"/>
                <w:szCs w:val="22"/>
              </w:rPr>
            </w:pPr>
            <w:r w:rsidRPr="00865FA8">
              <w:rPr>
                <w:rFonts w:cs="Arial"/>
                <w:szCs w:val="22"/>
              </w:rPr>
              <w:t>Include interaction between the federal government and Native Americans.</w:t>
            </w:r>
          </w:p>
          <w:p w14:paraId="7F04E4B6" w14:textId="77777777" w:rsidR="00247022" w:rsidRPr="00865FA8" w:rsidRDefault="00247022" w:rsidP="00071E86">
            <w:pPr>
              <w:numPr>
                <w:ilvl w:val="1"/>
                <w:numId w:val="6"/>
              </w:numPr>
              <w:ind w:left="589" w:hanging="311"/>
              <w:rPr>
                <w:rFonts w:cs="Arial"/>
                <w:szCs w:val="22"/>
              </w:rPr>
            </w:pPr>
            <w:r w:rsidRPr="00865FA8">
              <w:rPr>
                <w:rFonts w:cs="Arial"/>
                <w:szCs w:val="22"/>
              </w:rPr>
              <w:t>Specify race, ethnicity, gender, class, media, and political movements as factors that shape politics and policymaking. Include list of other factors as well.</w:t>
            </w:r>
          </w:p>
          <w:p w14:paraId="79C713A6" w14:textId="77777777" w:rsidR="00247022" w:rsidRPr="00865FA8" w:rsidRDefault="00247022" w:rsidP="00636CE8">
            <w:pPr>
              <w:pStyle w:val="tablebullet-lvl1"/>
            </w:pPr>
            <w:r w:rsidRPr="00865FA8">
              <w:t>Course Objectives</w:t>
            </w:r>
          </w:p>
          <w:p w14:paraId="6549B91E" w14:textId="77777777" w:rsidR="00247022" w:rsidRPr="00865FA8" w:rsidRDefault="00247022" w:rsidP="00071E86">
            <w:pPr>
              <w:pStyle w:val="tablebullet-lvl2"/>
            </w:pPr>
            <w:r w:rsidRPr="00865FA8">
              <w:t>Specify race, ethnicity, gender, and class.</w:t>
            </w:r>
          </w:p>
          <w:p w14:paraId="584FB0CE" w14:textId="77777777" w:rsidR="00247022" w:rsidRPr="00071E86" w:rsidRDefault="00247022" w:rsidP="00636CE8">
            <w:pPr>
              <w:pStyle w:val="tablebullet-lvl1"/>
            </w:pPr>
            <w:r w:rsidRPr="00071E86">
              <w:t>Sample Textbooks, Manuals, or Other Support Materials</w:t>
            </w:r>
          </w:p>
          <w:p w14:paraId="71ABF419" w14:textId="2818A604" w:rsidR="002D7E01" w:rsidRPr="00071E86" w:rsidRDefault="00247022" w:rsidP="00071E86">
            <w:pPr>
              <w:pStyle w:val="tablebullet-lvl2"/>
            </w:pPr>
            <w:r w:rsidRPr="00071E86">
              <w:t>Add two textbooks.</w:t>
            </w:r>
          </w:p>
        </w:tc>
      </w:tr>
      <w:tr w:rsidR="002D7E01" w:rsidRPr="00E235AE" w14:paraId="18799C52" w14:textId="77777777">
        <w:tc>
          <w:tcPr>
            <w:tcW w:w="2520" w:type="dxa"/>
          </w:tcPr>
          <w:p w14:paraId="39814944" w14:textId="0371BA50" w:rsidR="002D7E01" w:rsidRPr="00E235AE" w:rsidRDefault="00247022" w:rsidP="002D7E01">
            <w:pPr>
              <w:rPr>
                <w:rFonts w:cs="Arial"/>
                <w:b/>
              </w:rPr>
            </w:pPr>
            <w:r w:rsidRPr="00E235AE">
              <w:rPr>
                <w:rFonts w:cs="Arial"/>
                <w:b/>
              </w:rPr>
              <w:t>POLS 120 – Introduction to Political Theory and Thought</w:t>
            </w:r>
          </w:p>
        </w:tc>
        <w:tc>
          <w:tcPr>
            <w:tcW w:w="7380" w:type="dxa"/>
          </w:tcPr>
          <w:p w14:paraId="2FE497DC" w14:textId="7803856D" w:rsidR="00247022" w:rsidRPr="00071E86" w:rsidRDefault="00247022" w:rsidP="00636CE8">
            <w:pPr>
              <w:pStyle w:val="tablebullet-lvl1"/>
            </w:pPr>
            <w:r w:rsidRPr="00071E86">
              <w:t>Course Content</w:t>
            </w:r>
          </w:p>
          <w:p w14:paraId="6FA2AACF" w14:textId="77777777" w:rsidR="00247022" w:rsidRPr="00071E86" w:rsidRDefault="00247022" w:rsidP="00071E86">
            <w:pPr>
              <w:pStyle w:val="tablebullet-lvl2"/>
            </w:pPr>
            <w:r w:rsidRPr="00071E86">
              <w:t>Specify contemporary theorists to include critical race theorists and feminist theorists.</w:t>
            </w:r>
          </w:p>
          <w:p w14:paraId="4E7FC9E0" w14:textId="77777777" w:rsidR="00247022" w:rsidRPr="00071E86" w:rsidRDefault="00247022" w:rsidP="00071E86">
            <w:pPr>
              <w:pStyle w:val="tablebullet-lvl2"/>
            </w:pPr>
            <w:r w:rsidRPr="00071E86">
              <w:t>Include power under basic theoretical debates.</w:t>
            </w:r>
          </w:p>
          <w:p w14:paraId="177067D3" w14:textId="77777777" w:rsidR="00247022" w:rsidRPr="00071E86" w:rsidRDefault="00247022" w:rsidP="00071E86">
            <w:pPr>
              <w:pStyle w:val="tablebullet-lvl2"/>
            </w:pPr>
            <w:r w:rsidRPr="00071E86">
              <w:t>Change “best government” to “ideal government”.</w:t>
            </w:r>
          </w:p>
          <w:p w14:paraId="4E4BCE23" w14:textId="77777777" w:rsidR="00247022" w:rsidRPr="00071E86" w:rsidRDefault="00247022" w:rsidP="00636CE8">
            <w:pPr>
              <w:pStyle w:val="tablebullet-lvl1"/>
            </w:pPr>
            <w:r w:rsidRPr="00071E86">
              <w:t>Course Objectives</w:t>
            </w:r>
          </w:p>
          <w:p w14:paraId="4D2FEF4D" w14:textId="77777777" w:rsidR="00247022" w:rsidRPr="00071E86" w:rsidRDefault="00247022" w:rsidP="00071E86">
            <w:pPr>
              <w:pStyle w:val="tablebullet-lvl2"/>
            </w:pPr>
            <w:r w:rsidRPr="00071E86">
              <w:t>No changes.</w:t>
            </w:r>
          </w:p>
          <w:p w14:paraId="42FC4DF7" w14:textId="77777777" w:rsidR="00247022" w:rsidRPr="00071E86" w:rsidRDefault="00247022" w:rsidP="00636CE8">
            <w:pPr>
              <w:pStyle w:val="tablebullet-lvl1"/>
            </w:pPr>
            <w:r w:rsidRPr="00071E86">
              <w:t>Sample Textbooks, Manuals, or Other Support Materials</w:t>
            </w:r>
          </w:p>
          <w:p w14:paraId="3280F667" w14:textId="4C2BB490" w:rsidR="002D7E01" w:rsidRPr="00071E86" w:rsidRDefault="00247022" w:rsidP="0071671E">
            <w:pPr>
              <w:pStyle w:val="tablebullet-lvl2"/>
            </w:pPr>
            <w:r w:rsidRPr="00071E86">
              <w:t>Add four new primary sources.</w:t>
            </w:r>
          </w:p>
        </w:tc>
      </w:tr>
      <w:tr w:rsidR="002D7E01" w:rsidRPr="00E235AE" w14:paraId="597447B9" w14:textId="77777777">
        <w:tc>
          <w:tcPr>
            <w:tcW w:w="2520" w:type="dxa"/>
          </w:tcPr>
          <w:p w14:paraId="0DEA35A9" w14:textId="37EC6880" w:rsidR="002D7E01" w:rsidRPr="00E235AE" w:rsidRDefault="00247022" w:rsidP="002D7E01">
            <w:pPr>
              <w:rPr>
                <w:rFonts w:cs="Arial"/>
                <w:b/>
              </w:rPr>
            </w:pPr>
            <w:r w:rsidRPr="00E235AE">
              <w:rPr>
                <w:rFonts w:cs="Arial"/>
                <w:b/>
              </w:rPr>
              <w:t>POLS 130 – Introduction to Comparative Government and Politics</w:t>
            </w:r>
          </w:p>
        </w:tc>
        <w:tc>
          <w:tcPr>
            <w:tcW w:w="7380" w:type="dxa"/>
          </w:tcPr>
          <w:p w14:paraId="6D195248" w14:textId="79D092FF" w:rsidR="00247022" w:rsidRPr="00071E86" w:rsidRDefault="00247022" w:rsidP="00636CE8">
            <w:pPr>
              <w:pStyle w:val="tablebullet-lvl1"/>
            </w:pPr>
            <w:r w:rsidRPr="00071E86">
              <w:t>General Course Description</w:t>
            </w:r>
          </w:p>
          <w:p w14:paraId="7F7695B4" w14:textId="77777777" w:rsidR="00247022" w:rsidRPr="00636CE8" w:rsidRDefault="00247022" w:rsidP="00636CE8">
            <w:pPr>
              <w:pStyle w:val="tablebullet-lvl2"/>
            </w:pPr>
            <w:r w:rsidRPr="00636CE8">
              <w:t>Add behavior to list of areas for comparative analysis.</w:t>
            </w:r>
          </w:p>
          <w:p w14:paraId="035A1CD8" w14:textId="77777777" w:rsidR="00247022" w:rsidRPr="00071E86" w:rsidRDefault="00247022" w:rsidP="00636CE8">
            <w:pPr>
              <w:pStyle w:val="tablebullet-lvl1"/>
            </w:pPr>
            <w:r w:rsidRPr="00071E86">
              <w:t>Course Content</w:t>
            </w:r>
          </w:p>
          <w:p w14:paraId="33114716" w14:textId="77777777" w:rsidR="00247022" w:rsidRPr="00636CE8" w:rsidRDefault="00247022" w:rsidP="00636CE8">
            <w:pPr>
              <w:pStyle w:val="tablebullet-lvl2"/>
            </w:pPr>
            <w:r w:rsidRPr="00636CE8">
              <w:t>Include environmental as type of comparative method case study.</w:t>
            </w:r>
          </w:p>
          <w:p w14:paraId="38E0EECF" w14:textId="77777777" w:rsidR="00247022" w:rsidRPr="00071E86" w:rsidRDefault="00247022" w:rsidP="00636CE8">
            <w:pPr>
              <w:pStyle w:val="tablebullet-lvl1"/>
            </w:pPr>
            <w:r w:rsidRPr="00071E86">
              <w:t>Course Objectives</w:t>
            </w:r>
          </w:p>
          <w:p w14:paraId="2836508B" w14:textId="77777777" w:rsidR="00247022" w:rsidRPr="00071E86" w:rsidRDefault="00247022" w:rsidP="00636CE8">
            <w:pPr>
              <w:pStyle w:val="tablebullet-lvl2"/>
            </w:pPr>
            <w:r w:rsidRPr="00071E86">
              <w:t>Update to conform with changes in Description and Content/</w:t>
            </w:r>
          </w:p>
          <w:p w14:paraId="46BCBA10" w14:textId="77777777" w:rsidR="00247022" w:rsidRPr="00071E86" w:rsidRDefault="00247022" w:rsidP="00636CE8">
            <w:pPr>
              <w:pStyle w:val="tablebullet-lvl1"/>
            </w:pPr>
            <w:r w:rsidRPr="00071E86">
              <w:t>Sample Textbooks, Manuals, or Other Support Materials</w:t>
            </w:r>
          </w:p>
          <w:p w14:paraId="5B07E8A1" w14:textId="64555009" w:rsidR="002D7E01" w:rsidRPr="00636CE8" w:rsidRDefault="00247022" w:rsidP="002D7E01">
            <w:pPr>
              <w:pStyle w:val="tablebullet-lvl2"/>
            </w:pPr>
            <w:r w:rsidRPr="00636CE8">
              <w:t>No changes.</w:t>
            </w:r>
          </w:p>
        </w:tc>
      </w:tr>
      <w:tr w:rsidR="002D7E01" w:rsidRPr="00E235AE" w14:paraId="71F6B5D6" w14:textId="77777777">
        <w:tc>
          <w:tcPr>
            <w:tcW w:w="2520" w:type="dxa"/>
          </w:tcPr>
          <w:p w14:paraId="5CF058E0" w14:textId="3D05514D" w:rsidR="002D7E01" w:rsidRPr="00E235AE" w:rsidRDefault="00E235AE" w:rsidP="002D7E01">
            <w:pPr>
              <w:rPr>
                <w:rFonts w:cs="Arial"/>
                <w:b/>
              </w:rPr>
            </w:pPr>
            <w:r w:rsidRPr="00E235AE">
              <w:rPr>
                <w:rFonts w:cs="Arial"/>
                <w:b/>
              </w:rPr>
              <w:lastRenderedPageBreak/>
              <w:t>POLS 140 – Introduction to International Relations</w:t>
            </w:r>
          </w:p>
        </w:tc>
        <w:tc>
          <w:tcPr>
            <w:tcW w:w="7380" w:type="dxa"/>
          </w:tcPr>
          <w:p w14:paraId="4F4B5024" w14:textId="77777777" w:rsidR="00E235AE" w:rsidRPr="00865FA8" w:rsidRDefault="00353A19" w:rsidP="00636CE8">
            <w:pPr>
              <w:pStyle w:val="tablebullet-lvl1"/>
            </w:pPr>
            <w:r w:rsidRPr="00865FA8">
              <w:t xml:space="preserve"> </w:t>
            </w:r>
            <w:r w:rsidR="00E235AE" w:rsidRPr="00865FA8">
              <w:t>Course Content</w:t>
            </w:r>
          </w:p>
          <w:p w14:paraId="174E4A6D" w14:textId="77777777" w:rsidR="00E235AE" w:rsidRPr="00636CE8" w:rsidRDefault="00E235AE" w:rsidP="00636CE8">
            <w:pPr>
              <w:pStyle w:val="tablebullet-lvl2"/>
            </w:pPr>
            <w:r w:rsidRPr="00636CE8">
              <w:t>Update to include strategic interaction between domestic and international politics.</w:t>
            </w:r>
          </w:p>
          <w:p w14:paraId="3189E6CE" w14:textId="77777777" w:rsidR="00E235AE" w:rsidRPr="00636CE8" w:rsidRDefault="00E235AE" w:rsidP="00636CE8">
            <w:pPr>
              <w:pStyle w:val="tablebullet-lvl2"/>
            </w:pPr>
            <w:r w:rsidRPr="00636CE8">
              <w:t>Add several new key topics.</w:t>
            </w:r>
          </w:p>
          <w:p w14:paraId="126830F3" w14:textId="77777777" w:rsidR="00E235AE" w:rsidRPr="00865FA8" w:rsidRDefault="00E235AE" w:rsidP="00636CE8">
            <w:pPr>
              <w:pStyle w:val="tablebullet-lvl1"/>
            </w:pPr>
            <w:r w:rsidRPr="00865FA8">
              <w:t>Course Objectives</w:t>
            </w:r>
          </w:p>
          <w:p w14:paraId="422A9206" w14:textId="77777777" w:rsidR="00E235AE" w:rsidRPr="00636CE8" w:rsidRDefault="00E235AE" w:rsidP="00636CE8">
            <w:pPr>
              <w:pStyle w:val="tablebullet-lvl2"/>
            </w:pPr>
            <w:r w:rsidRPr="00636CE8">
              <w:t>Update to conform with addition of new key topics in Content.</w:t>
            </w:r>
          </w:p>
          <w:p w14:paraId="7630CF69" w14:textId="77777777" w:rsidR="00E235AE" w:rsidRPr="00865FA8" w:rsidRDefault="00E235AE" w:rsidP="00636CE8">
            <w:pPr>
              <w:pStyle w:val="tablebullet-lvl1"/>
            </w:pPr>
            <w:r w:rsidRPr="00865FA8">
              <w:t>Sample Textbooks, Manuals, or Other Support Materials</w:t>
            </w:r>
          </w:p>
          <w:p w14:paraId="0B8E6CF5" w14:textId="1CF74A94" w:rsidR="002D7E01" w:rsidRPr="00636CE8" w:rsidRDefault="00E235AE" w:rsidP="00636CE8">
            <w:pPr>
              <w:pStyle w:val="tablebullet-lvl2"/>
            </w:pPr>
            <w:r w:rsidRPr="00636CE8">
              <w:t>Add one textbook</w:t>
            </w:r>
            <w:r w:rsidRPr="00865FA8">
              <w:t>.</w:t>
            </w:r>
          </w:p>
        </w:tc>
      </w:tr>
      <w:tr w:rsidR="0071671E" w:rsidRPr="00E235AE" w14:paraId="618EAD70" w14:textId="77777777">
        <w:tc>
          <w:tcPr>
            <w:tcW w:w="2520" w:type="dxa"/>
          </w:tcPr>
          <w:p w14:paraId="20AAD3D9" w14:textId="2897D62C" w:rsidR="0071671E" w:rsidRPr="00E235AE" w:rsidRDefault="00E235AE" w:rsidP="00E235AE">
            <w:pPr>
              <w:rPr>
                <w:rFonts w:cs="Arial"/>
                <w:b/>
              </w:rPr>
            </w:pPr>
            <w:r w:rsidRPr="00E235AE">
              <w:rPr>
                <w:rFonts w:cs="Arial"/>
                <w:b/>
              </w:rPr>
              <w:t>POLS 150 – Introduction to Political Science</w:t>
            </w:r>
          </w:p>
        </w:tc>
        <w:tc>
          <w:tcPr>
            <w:tcW w:w="7380" w:type="dxa"/>
          </w:tcPr>
          <w:p w14:paraId="6A58725F" w14:textId="77777777" w:rsidR="00E235AE" w:rsidRPr="00636CE8" w:rsidRDefault="00353A19" w:rsidP="00636CE8">
            <w:pPr>
              <w:pStyle w:val="tablebullet-lvl1"/>
            </w:pPr>
            <w:r w:rsidRPr="00636CE8">
              <w:t xml:space="preserve"> </w:t>
            </w:r>
            <w:r w:rsidR="00E235AE" w:rsidRPr="00636CE8">
              <w:t>Course Content</w:t>
            </w:r>
          </w:p>
          <w:p w14:paraId="5E289E3F" w14:textId="77777777" w:rsidR="00E235AE" w:rsidRPr="00865FA8" w:rsidRDefault="00E235AE" w:rsidP="00636CE8">
            <w:pPr>
              <w:pStyle w:val="tablebullet-lvl2"/>
            </w:pPr>
            <w:r w:rsidRPr="00865FA8">
              <w:t>Add scholarly community to complement political science as a field of study.</w:t>
            </w:r>
          </w:p>
          <w:p w14:paraId="574BBAC4" w14:textId="77777777" w:rsidR="00E235AE" w:rsidRPr="00865FA8" w:rsidRDefault="00E235AE" w:rsidP="00636CE8">
            <w:pPr>
              <w:pStyle w:val="tablebullet-lvl2"/>
            </w:pPr>
            <w:r w:rsidRPr="00865FA8">
              <w:t>Include professional and career opportunities for political science majors.</w:t>
            </w:r>
          </w:p>
          <w:p w14:paraId="0F48CFEA" w14:textId="77777777" w:rsidR="00E235AE" w:rsidRPr="00865FA8" w:rsidRDefault="00E235AE" w:rsidP="00636CE8">
            <w:pPr>
              <w:pStyle w:val="tablebullet-lvl1"/>
            </w:pPr>
            <w:r w:rsidRPr="00865FA8">
              <w:t>Course Objectives</w:t>
            </w:r>
          </w:p>
          <w:p w14:paraId="775D0E42" w14:textId="77777777" w:rsidR="00E235AE" w:rsidRPr="00636CE8" w:rsidRDefault="00E235AE" w:rsidP="00636CE8">
            <w:pPr>
              <w:pStyle w:val="tablebullet-lvl2"/>
            </w:pPr>
            <w:r w:rsidRPr="00636CE8">
              <w:t>Remove one objective about analyzing political behavior in international affairs.</w:t>
            </w:r>
          </w:p>
          <w:p w14:paraId="47F8FA67" w14:textId="77777777" w:rsidR="00E235AE" w:rsidRPr="00865FA8" w:rsidRDefault="00E235AE" w:rsidP="00636CE8">
            <w:pPr>
              <w:pStyle w:val="tablebullet-lvl1"/>
            </w:pPr>
            <w:r w:rsidRPr="00865FA8">
              <w:t>Sample Textbooks, Manuals, or Other Support Materials</w:t>
            </w:r>
          </w:p>
          <w:p w14:paraId="548DDE1C" w14:textId="62B1B913" w:rsidR="0071671E" w:rsidRPr="00865FA8" w:rsidRDefault="00E235AE" w:rsidP="00636CE8">
            <w:pPr>
              <w:pStyle w:val="tablebullet-lvl2"/>
              <w:ind w:left="679"/>
            </w:pPr>
            <w:r w:rsidRPr="00636CE8">
              <w:t>Add four textbooks.</w:t>
            </w:r>
          </w:p>
        </w:tc>
      </w:tr>
      <w:tr w:rsidR="0071671E" w:rsidRPr="00E235AE" w14:paraId="4C52F14A" w14:textId="77777777">
        <w:tc>
          <w:tcPr>
            <w:tcW w:w="2520" w:type="dxa"/>
          </w:tcPr>
          <w:p w14:paraId="4970D8D8" w14:textId="0D7AA37C" w:rsidR="00E235AE" w:rsidRPr="00E235AE" w:rsidRDefault="00E235AE" w:rsidP="00E235AE">
            <w:pPr>
              <w:rPr>
                <w:rFonts w:cs="Arial"/>
                <w:b/>
              </w:rPr>
            </w:pPr>
            <w:r w:rsidRPr="00E235AE">
              <w:rPr>
                <w:rFonts w:cs="Arial"/>
                <w:b/>
              </w:rPr>
              <w:t>POLS 160 – Introduction to Political Science Research Methods</w:t>
            </w:r>
          </w:p>
          <w:p w14:paraId="39A096A7" w14:textId="093BC105" w:rsidR="0071671E" w:rsidRPr="00E235AE" w:rsidRDefault="0071671E" w:rsidP="002D7E01">
            <w:pPr>
              <w:rPr>
                <w:rFonts w:cs="Arial"/>
                <w:b/>
              </w:rPr>
            </w:pPr>
          </w:p>
        </w:tc>
        <w:tc>
          <w:tcPr>
            <w:tcW w:w="7380" w:type="dxa"/>
          </w:tcPr>
          <w:p w14:paraId="4FC13200" w14:textId="77777777" w:rsidR="00E235AE" w:rsidRPr="00865FA8" w:rsidRDefault="00353A19" w:rsidP="00636CE8">
            <w:pPr>
              <w:pStyle w:val="tablebullet-lvl1"/>
              <w:keepNext/>
              <w:keepLines/>
            </w:pPr>
            <w:r w:rsidRPr="00865FA8">
              <w:t xml:space="preserve"> </w:t>
            </w:r>
            <w:r w:rsidR="00E235AE" w:rsidRPr="00865FA8">
              <w:t>Advisories/Recommended Preparation</w:t>
            </w:r>
          </w:p>
          <w:p w14:paraId="41A7FF91" w14:textId="77777777" w:rsidR="00E235AE" w:rsidRPr="00865FA8" w:rsidRDefault="00E235AE" w:rsidP="00636CE8">
            <w:pPr>
              <w:pStyle w:val="tablebullet-lvl2"/>
              <w:keepNext/>
              <w:keepLines/>
            </w:pPr>
            <w:r w:rsidRPr="00865FA8">
              <w:t>Remove specification of ANOVA.</w:t>
            </w:r>
          </w:p>
          <w:p w14:paraId="65044826" w14:textId="77777777" w:rsidR="00E235AE" w:rsidRPr="00865FA8" w:rsidRDefault="00E235AE" w:rsidP="00636CE8">
            <w:pPr>
              <w:pStyle w:val="tablebullet-lvl1"/>
              <w:keepNext/>
              <w:keepLines/>
            </w:pPr>
            <w:r w:rsidRPr="00865FA8">
              <w:t>Course Content</w:t>
            </w:r>
          </w:p>
          <w:p w14:paraId="7050B7E9" w14:textId="77777777" w:rsidR="00E235AE" w:rsidRPr="00636CE8" w:rsidRDefault="00E235AE" w:rsidP="00636CE8">
            <w:pPr>
              <w:pStyle w:val="tablebullet-lvl2"/>
              <w:keepNext/>
              <w:keepLines/>
            </w:pPr>
            <w:r w:rsidRPr="00636CE8">
              <w:t>No changes.</w:t>
            </w:r>
          </w:p>
          <w:p w14:paraId="63AC6B3D" w14:textId="77777777" w:rsidR="00E235AE" w:rsidRPr="00865FA8" w:rsidRDefault="00E235AE" w:rsidP="00636CE8">
            <w:pPr>
              <w:pStyle w:val="tablebullet-lvl1"/>
              <w:keepNext/>
              <w:keepLines/>
            </w:pPr>
            <w:r w:rsidRPr="00865FA8">
              <w:t xml:space="preserve">Course </w:t>
            </w:r>
            <w:r w:rsidRPr="00636CE8">
              <w:t>Objectives</w:t>
            </w:r>
          </w:p>
          <w:p w14:paraId="689AFE44" w14:textId="77777777" w:rsidR="00E235AE" w:rsidRPr="00865FA8" w:rsidRDefault="00E235AE" w:rsidP="00636CE8">
            <w:pPr>
              <w:pStyle w:val="tablebullet-lvl2"/>
              <w:keepNext/>
              <w:keepLines/>
            </w:pPr>
            <w:r w:rsidRPr="00865FA8">
              <w:t>Clarify that non-experimental is also known as observational.</w:t>
            </w:r>
          </w:p>
          <w:p w14:paraId="1D196141" w14:textId="77777777" w:rsidR="00E235AE" w:rsidRPr="00865FA8" w:rsidRDefault="00E235AE" w:rsidP="00636CE8">
            <w:pPr>
              <w:pStyle w:val="tablebullet-lvl1"/>
              <w:keepNext/>
              <w:keepLines/>
            </w:pPr>
            <w:r w:rsidRPr="00865FA8">
              <w:t>Sample Textbooks, Manuals, or Other Support Materials</w:t>
            </w:r>
          </w:p>
          <w:p w14:paraId="60C04CE6" w14:textId="302F2FED" w:rsidR="0071671E" w:rsidRPr="00865FA8" w:rsidRDefault="00E235AE" w:rsidP="00636CE8">
            <w:pPr>
              <w:pStyle w:val="tablebullet-lvl2"/>
              <w:keepNext/>
              <w:keepLines/>
              <w:ind w:left="679"/>
            </w:pPr>
            <w:r w:rsidRPr="00865FA8">
              <w:t>Add three textbooks and one workbook.</w:t>
            </w:r>
          </w:p>
        </w:tc>
      </w:tr>
      <w:tr w:rsidR="0071671E" w:rsidRPr="00E235AE" w14:paraId="2F02111E" w14:textId="77777777">
        <w:tc>
          <w:tcPr>
            <w:tcW w:w="2520" w:type="dxa"/>
          </w:tcPr>
          <w:p w14:paraId="5DE1A3C9" w14:textId="6B2BD020" w:rsidR="00E235AE" w:rsidRPr="00E235AE" w:rsidRDefault="00E235AE" w:rsidP="00E235AE">
            <w:pPr>
              <w:rPr>
                <w:rFonts w:cs="Arial"/>
                <w:b/>
              </w:rPr>
            </w:pPr>
            <w:r w:rsidRPr="00E235AE">
              <w:rPr>
                <w:rFonts w:cs="Arial"/>
                <w:b/>
              </w:rPr>
              <w:t>POLS 170 – Introduction to the Politics of Race and Gender</w:t>
            </w:r>
          </w:p>
          <w:p w14:paraId="24FF86A4" w14:textId="345541EB" w:rsidR="0071671E" w:rsidRPr="00E235AE" w:rsidRDefault="0071671E" w:rsidP="002D7E01">
            <w:pPr>
              <w:rPr>
                <w:rFonts w:cs="Arial"/>
                <w:b/>
              </w:rPr>
            </w:pPr>
          </w:p>
        </w:tc>
        <w:tc>
          <w:tcPr>
            <w:tcW w:w="7380" w:type="dxa"/>
          </w:tcPr>
          <w:p w14:paraId="4912633D" w14:textId="25737096" w:rsidR="00351477" w:rsidRDefault="00E235AE" w:rsidP="00636CE8">
            <w:r w:rsidRPr="00865FA8">
              <w:t>The FDRG is proposing the creation of a new Course Descriptor in response to Survey Results and the views and perspectives of FDRG members. This course is an introduction to the politics of race and gender. The course offers an overview of the political representation, identity, status, and power of Women, Native Americans, African Americans, Latina/o Americans, and Asian Americans from an intersectionality perspective.</w:t>
            </w:r>
          </w:p>
          <w:p w14:paraId="79DD047C" w14:textId="1FAF10F5" w:rsidR="00E235AE" w:rsidRPr="00865FA8" w:rsidRDefault="00D17413" w:rsidP="00636CE8">
            <w:r>
              <w:t xml:space="preserve">Our expectation is this </w:t>
            </w:r>
            <w:r w:rsidR="00351477">
              <w:t xml:space="preserve">new Course </w:t>
            </w:r>
            <w:r>
              <w:t xml:space="preserve">Descriptor is sufficiently flexible to allow local campus faculty to develop Course Outlines of Records that could </w:t>
            </w:r>
            <w:r w:rsidR="00351477">
              <w:t>fulfil</w:t>
            </w:r>
            <w:r>
              <w:t xml:space="preserve"> </w:t>
            </w:r>
            <w:r w:rsidR="00D501BA">
              <w:t>CSU Area D</w:t>
            </w:r>
            <w:r w:rsidR="00F67452">
              <w:t xml:space="preserve">, CSU Area F, </w:t>
            </w:r>
            <w:r w:rsidR="007C45D5">
              <w:t xml:space="preserve">or </w:t>
            </w:r>
            <w:r w:rsidR="00583505" w:rsidRPr="00583505">
              <w:t>CSU United States History, Constitution and American Ideals</w:t>
            </w:r>
            <w:r w:rsidR="00054616">
              <w:t xml:space="preserve"> Requirement</w:t>
            </w:r>
            <w:r w:rsidR="00303EEC">
              <w:t xml:space="preserve"> US</w:t>
            </w:r>
            <w:r w:rsidR="00583505">
              <w:t>-</w:t>
            </w:r>
            <w:r w:rsidR="00303EEC">
              <w:t>1</w:t>
            </w:r>
            <w:r w:rsidR="007C45D5">
              <w:t>.</w:t>
            </w:r>
          </w:p>
        </w:tc>
      </w:tr>
    </w:tbl>
    <w:p w14:paraId="0CA54B53" w14:textId="77777777" w:rsidR="00DE1F66" w:rsidRPr="00E235AE" w:rsidRDefault="00DE1F66" w:rsidP="002C0CD9">
      <w:pPr>
        <w:rPr>
          <w:rFonts w:cs="Arial"/>
        </w:rPr>
      </w:pPr>
    </w:p>
    <w:sectPr w:rsidR="00DE1F66" w:rsidRPr="00E235AE" w:rsidSect="00071E86">
      <w:footerReference w:type="even" r:id="rId9"/>
      <w:footerReference w:type="default" r:id="rId10"/>
      <w:pgSz w:w="12240" w:h="15840"/>
      <w:pgMar w:top="1341"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CD979" w14:textId="77777777" w:rsidR="006829A0" w:rsidRDefault="006829A0">
      <w:r>
        <w:separator/>
      </w:r>
    </w:p>
  </w:endnote>
  <w:endnote w:type="continuationSeparator" w:id="0">
    <w:p w14:paraId="7384B06A" w14:textId="77777777" w:rsidR="006829A0" w:rsidRDefault="0068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14B4" w14:textId="77777777" w:rsidR="002D7E01" w:rsidRDefault="002D7E01" w:rsidP="002D7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53BF2" w14:textId="77777777" w:rsidR="002D7E01" w:rsidRDefault="002D7E01" w:rsidP="002D7E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E77E" w14:textId="77777777" w:rsidR="002D7E01" w:rsidRPr="00D90972" w:rsidRDefault="002D7E01" w:rsidP="002D7E01">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Pr>
        <w:rStyle w:val="PageNumber"/>
        <w:noProof/>
      </w:rPr>
      <w:t>1</w:t>
    </w:r>
    <w:r w:rsidRPr="00D90972">
      <w:rPr>
        <w:rStyle w:val="PageNumber"/>
      </w:rPr>
      <w:fldChar w:fldCharType="end"/>
    </w:r>
  </w:p>
  <w:p w14:paraId="4265B500" w14:textId="77777777" w:rsidR="002D7E01" w:rsidRDefault="002D7E01" w:rsidP="002D7E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813DC" w14:textId="77777777" w:rsidR="006829A0" w:rsidRDefault="006829A0">
      <w:r>
        <w:separator/>
      </w:r>
    </w:p>
  </w:footnote>
  <w:footnote w:type="continuationSeparator" w:id="0">
    <w:p w14:paraId="636644E9" w14:textId="77777777" w:rsidR="006829A0" w:rsidRDefault="00682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3E3"/>
    <w:multiLevelType w:val="hybridMultilevel"/>
    <w:tmpl w:val="A712D0C8"/>
    <w:lvl w:ilvl="0" w:tplc="463E2C0C">
      <w:start w:val="1"/>
      <w:numFmt w:val="bullet"/>
      <w:pStyle w:val="tablebullet-lvl1"/>
      <w:lvlText w:val=""/>
      <w:lvlJc w:val="left"/>
      <w:pPr>
        <w:ind w:left="720" w:hanging="360"/>
      </w:pPr>
      <w:rPr>
        <w:rFonts w:ascii="Symbol" w:hAnsi="Symbol" w:hint="default"/>
      </w:rPr>
    </w:lvl>
    <w:lvl w:ilvl="1" w:tplc="38C8CD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93533"/>
    <w:multiLevelType w:val="hybridMultilevel"/>
    <w:tmpl w:val="5252699C"/>
    <w:lvl w:ilvl="0" w:tplc="26109E24">
      <w:start w:val="1"/>
      <w:numFmt w:val="bullet"/>
      <w:pStyle w:val="tablebullet-lvl2"/>
      <w:lvlText w:val="o"/>
      <w:lvlJc w:val="left"/>
      <w:pPr>
        <w:ind w:left="1718" w:hanging="360"/>
      </w:pPr>
      <w:rPr>
        <w:rFonts w:ascii="Courier New" w:hAnsi="Courier New" w:cs="Courier New"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3"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31B65D1E"/>
    <w:multiLevelType w:val="hybridMultilevel"/>
    <w:tmpl w:val="409AA7A8"/>
    <w:lvl w:ilvl="0" w:tplc="657825E4">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22166"/>
    <w:multiLevelType w:val="hybridMultilevel"/>
    <w:tmpl w:val="D7F2F66A"/>
    <w:lvl w:ilvl="0" w:tplc="86921C2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D63530"/>
    <w:multiLevelType w:val="hybridMultilevel"/>
    <w:tmpl w:val="7AD23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8274A"/>
    <w:multiLevelType w:val="hybridMultilevel"/>
    <w:tmpl w:val="0DD4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40126"/>
    <w:multiLevelType w:val="hybridMultilevel"/>
    <w:tmpl w:val="9E30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833F72"/>
    <w:multiLevelType w:val="hybridMultilevel"/>
    <w:tmpl w:val="83F0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2F1FE0"/>
    <w:multiLevelType w:val="multilevel"/>
    <w:tmpl w:val="3222885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2682576">
    <w:abstractNumId w:val="1"/>
  </w:num>
  <w:num w:numId="2" w16cid:durableId="437651201">
    <w:abstractNumId w:val="11"/>
  </w:num>
  <w:num w:numId="3" w16cid:durableId="1310787254">
    <w:abstractNumId w:val="7"/>
  </w:num>
  <w:num w:numId="4" w16cid:durableId="1419710888">
    <w:abstractNumId w:val="3"/>
  </w:num>
  <w:num w:numId="5" w16cid:durableId="400251979">
    <w:abstractNumId w:val="5"/>
  </w:num>
  <w:num w:numId="6" w16cid:durableId="763721639">
    <w:abstractNumId w:val="0"/>
  </w:num>
  <w:num w:numId="7" w16cid:durableId="1499494921">
    <w:abstractNumId w:val="4"/>
  </w:num>
  <w:num w:numId="8" w16cid:durableId="1160150477">
    <w:abstractNumId w:val="8"/>
  </w:num>
  <w:num w:numId="9" w16cid:durableId="360017423">
    <w:abstractNumId w:val="10"/>
  </w:num>
  <w:num w:numId="10" w16cid:durableId="1127119141">
    <w:abstractNumId w:val="6"/>
  </w:num>
  <w:num w:numId="11" w16cid:durableId="1374885218">
    <w:abstractNumId w:val="9"/>
  </w:num>
  <w:num w:numId="12" w16cid:durableId="320240142">
    <w:abstractNumId w:val="12"/>
  </w:num>
  <w:num w:numId="13" w16cid:durableId="415564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3381A"/>
    <w:rsid w:val="00044FF8"/>
    <w:rsid w:val="00054616"/>
    <w:rsid w:val="0005735C"/>
    <w:rsid w:val="00066530"/>
    <w:rsid w:val="00071E86"/>
    <w:rsid w:val="000858F9"/>
    <w:rsid w:val="000C1ECE"/>
    <w:rsid w:val="000E526D"/>
    <w:rsid w:val="000F6420"/>
    <w:rsid w:val="00190355"/>
    <w:rsid w:val="0022602F"/>
    <w:rsid w:val="00247022"/>
    <w:rsid w:val="002A2C39"/>
    <w:rsid w:val="002A32B6"/>
    <w:rsid w:val="002B229A"/>
    <w:rsid w:val="002B5941"/>
    <w:rsid w:val="002C0CD9"/>
    <w:rsid w:val="002D6724"/>
    <w:rsid w:val="002D7E01"/>
    <w:rsid w:val="002F6A32"/>
    <w:rsid w:val="00303EEC"/>
    <w:rsid w:val="00316D41"/>
    <w:rsid w:val="003458AF"/>
    <w:rsid w:val="00351477"/>
    <w:rsid w:val="00353A19"/>
    <w:rsid w:val="00361199"/>
    <w:rsid w:val="003F669D"/>
    <w:rsid w:val="00414A3C"/>
    <w:rsid w:val="00473891"/>
    <w:rsid w:val="00540B15"/>
    <w:rsid w:val="00544041"/>
    <w:rsid w:val="005626D7"/>
    <w:rsid w:val="00583505"/>
    <w:rsid w:val="0059454C"/>
    <w:rsid w:val="005B4FE0"/>
    <w:rsid w:val="005D526A"/>
    <w:rsid w:val="005E2D4D"/>
    <w:rsid w:val="005F4554"/>
    <w:rsid w:val="006176DA"/>
    <w:rsid w:val="00636CE8"/>
    <w:rsid w:val="006520D4"/>
    <w:rsid w:val="00662E5E"/>
    <w:rsid w:val="006778A4"/>
    <w:rsid w:val="006829A0"/>
    <w:rsid w:val="00693057"/>
    <w:rsid w:val="006C3E52"/>
    <w:rsid w:val="006E7A70"/>
    <w:rsid w:val="0071671E"/>
    <w:rsid w:val="00747164"/>
    <w:rsid w:val="007925D1"/>
    <w:rsid w:val="007C45D5"/>
    <w:rsid w:val="007E4BA4"/>
    <w:rsid w:val="008262A6"/>
    <w:rsid w:val="00852BA4"/>
    <w:rsid w:val="00865FA8"/>
    <w:rsid w:val="00882125"/>
    <w:rsid w:val="008C343E"/>
    <w:rsid w:val="00906CAB"/>
    <w:rsid w:val="00984094"/>
    <w:rsid w:val="009A0A00"/>
    <w:rsid w:val="009C2332"/>
    <w:rsid w:val="009F6253"/>
    <w:rsid w:val="00A1384E"/>
    <w:rsid w:val="00A41F65"/>
    <w:rsid w:val="00B5394A"/>
    <w:rsid w:val="00B60007"/>
    <w:rsid w:val="00B76DE4"/>
    <w:rsid w:val="00BF2E3E"/>
    <w:rsid w:val="00C70C4D"/>
    <w:rsid w:val="00CC480C"/>
    <w:rsid w:val="00CE6614"/>
    <w:rsid w:val="00CE6F8E"/>
    <w:rsid w:val="00CF5BE2"/>
    <w:rsid w:val="00D17413"/>
    <w:rsid w:val="00D501BA"/>
    <w:rsid w:val="00DB161F"/>
    <w:rsid w:val="00DE1F66"/>
    <w:rsid w:val="00E235AE"/>
    <w:rsid w:val="00E96A24"/>
    <w:rsid w:val="00EB5989"/>
    <w:rsid w:val="00EC3624"/>
    <w:rsid w:val="00F359A6"/>
    <w:rsid w:val="00F376E7"/>
    <w:rsid w:val="00F600C0"/>
    <w:rsid w:val="00F667C8"/>
    <w:rsid w:val="00F67452"/>
    <w:rsid w:val="00FB6C94"/>
    <w:rsid w:val="00FE0C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ADB85C1"/>
  <w15:chartTrackingRefBased/>
  <w15:docId w15:val="{C5EFB53F-EE40-4E8F-8BFC-975485C1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E86"/>
    <w:pPr>
      <w:spacing w:after="120"/>
    </w:pPr>
    <w:rPr>
      <w:rFonts w:ascii="Arial" w:hAnsi="Arial"/>
      <w:sz w:val="22"/>
      <w:szCs w:val="24"/>
    </w:rPr>
  </w:style>
  <w:style w:type="paragraph" w:styleId="Heading1">
    <w:name w:val="heading 1"/>
    <w:basedOn w:val="Normal"/>
    <w:next w:val="Normal"/>
    <w:link w:val="Heading1Char"/>
    <w:qFormat/>
    <w:rsid w:val="00071E86"/>
    <w:pPr>
      <w:keepNext/>
      <w:spacing w:before="400" w:after="6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071E86"/>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071E86"/>
    <w:pPr>
      <w:keepNext/>
      <w:keepLines/>
      <w:spacing w:before="40" w:after="100"/>
      <w:outlineLvl w:val="2"/>
    </w:pPr>
    <w:rPr>
      <w:rFonts w:eastAsiaTheme="majorEastAsia" w:cs="Arial"/>
      <w:b/>
      <w:bCs/>
      <w:color w:val="000000" w:themeColor="text1"/>
      <w:sz w:val="24"/>
    </w:rPr>
  </w:style>
  <w:style w:type="paragraph" w:styleId="Heading4">
    <w:name w:val="heading 4"/>
    <w:basedOn w:val="Normal"/>
    <w:link w:val="Heading4Char"/>
    <w:uiPriority w:val="9"/>
    <w:qFormat/>
    <w:rsid w:val="00DE1F66"/>
    <w:pPr>
      <w:spacing w:before="100" w:beforeAutospacing="1" w:after="100" w:afterAutospacing="1"/>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ullet-lvl1">
    <w:name w:val="table bullet - lvl 1"/>
    <w:basedOn w:val="Normal"/>
    <w:qFormat/>
    <w:rsid w:val="00636CE8"/>
    <w:pPr>
      <w:numPr>
        <w:numId w:val="6"/>
      </w:numPr>
      <w:spacing w:after="40"/>
      <w:ind w:left="331" w:hanging="317"/>
      <w:contextualSpacing/>
    </w:pPr>
    <w:rPr>
      <w:rFonts w:cs="Arial"/>
      <w:szCs w:val="22"/>
    </w:r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character" w:customStyle="1" w:styleId="Heading4Char">
    <w:name w:val="Heading 4 Char"/>
    <w:link w:val="Heading4"/>
    <w:uiPriority w:val="9"/>
    <w:rsid w:val="00DE1F66"/>
    <w:rPr>
      <w:rFonts w:ascii="Times New Roman" w:eastAsia="Times New Roman" w:hAnsi="Times New Roman"/>
      <w:b/>
      <w:bCs/>
      <w:sz w:val="24"/>
      <w:szCs w:val="24"/>
    </w:rPr>
  </w:style>
  <w:style w:type="character" w:customStyle="1" w:styleId="user-generated">
    <w:name w:val="user-generated"/>
    <w:basedOn w:val="DefaultParagraphFont"/>
    <w:rsid w:val="00DE1F66"/>
  </w:style>
  <w:style w:type="paragraph" w:styleId="BalloonText">
    <w:name w:val="Balloon Text"/>
    <w:basedOn w:val="Normal"/>
    <w:link w:val="BalloonTextChar"/>
    <w:rsid w:val="002C0CD9"/>
    <w:rPr>
      <w:rFonts w:ascii="Segoe UI" w:hAnsi="Segoe UI" w:cs="Segoe UI"/>
      <w:sz w:val="18"/>
      <w:szCs w:val="18"/>
    </w:rPr>
  </w:style>
  <w:style w:type="character" w:customStyle="1" w:styleId="BalloonTextChar">
    <w:name w:val="Balloon Text Char"/>
    <w:link w:val="BalloonText"/>
    <w:rsid w:val="002C0CD9"/>
    <w:rPr>
      <w:rFonts w:ascii="Segoe UI" w:hAnsi="Segoe UI" w:cs="Segoe UI"/>
      <w:sz w:val="18"/>
      <w:szCs w:val="18"/>
    </w:rPr>
  </w:style>
  <w:style w:type="character" w:customStyle="1" w:styleId="Heading3Char">
    <w:name w:val="Heading 3 Char"/>
    <w:basedOn w:val="DefaultParagraphFont"/>
    <w:link w:val="Heading3"/>
    <w:rsid w:val="00071E86"/>
    <w:rPr>
      <w:rFonts w:ascii="Arial" w:eastAsiaTheme="majorEastAsia" w:hAnsi="Arial" w:cs="Arial"/>
      <w:b/>
      <w:bCs/>
      <w:color w:val="000000" w:themeColor="text1"/>
      <w:sz w:val="24"/>
      <w:szCs w:val="24"/>
    </w:rPr>
  </w:style>
  <w:style w:type="paragraph" w:styleId="ListParagraph">
    <w:name w:val="List Paragraph"/>
    <w:basedOn w:val="Normal"/>
    <w:uiPriority w:val="34"/>
    <w:qFormat/>
    <w:rsid w:val="00071E86"/>
    <w:pPr>
      <w:ind w:left="720"/>
      <w:contextualSpacing/>
    </w:pPr>
    <w:rPr>
      <w:rFonts w:eastAsia="Calibri"/>
      <w:szCs w:val="22"/>
    </w:rPr>
  </w:style>
  <w:style w:type="character" w:customStyle="1" w:styleId="Heading1Char">
    <w:name w:val="Heading 1 Char"/>
    <w:link w:val="Heading1"/>
    <w:rsid w:val="00071E86"/>
    <w:rPr>
      <w:rFonts w:ascii="Arial" w:eastAsia="Times New Roman" w:hAnsi="Arial" w:cs="Arial"/>
      <w:noProof/>
      <w:kern w:val="32"/>
      <w:sz w:val="32"/>
      <w:szCs w:val="32"/>
    </w:rPr>
  </w:style>
  <w:style w:type="character" w:customStyle="1" w:styleId="Heading2Char">
    <w:name w:val="Heading 2 Char"/>
    <w:link w:val="Heading2"/>
    <w:rsid w:val="00071E86"/>
    <w:rPr>
      <w:rFonts w:ascii="Arial" w:eastAsia="Times New Roman" w:hAnsi="Arial"/>
      <w:b/>
      <w:bCs/>
      <w:iCs/>
      <w:sz w:val="26"/>
      <w:szCs w:val="26"/>
    </w:rPr>
  </w:style>
  <w:style w:type="character" w:styleId="Hyperlink">
    <w:name w:val="Hyperlink"/>
    <w:rsid w:val="00071E86"/>
    <w:rPr>
      <w:color w:val="4472C4"/>
      <w:u w:val="single"/>
    </w:rPr>
  </w:style>
  <w:style w:type="paragraph" w:customStyle="1" w:styleId="Numberlist-level1">
    <w:name w:val="Number list - level 1"/>
    <w:basedOn w:val="Normal"/>
    <w:qFormat/>
    <w:rsid w:val="00071E86"/>
    <w:pPr>
      <w:numPr>
        <w:numId w:val="7"/>
      </w:numPr>
      <w:spacing w:before="240"/>
      <w:ind w:left="360"/>
    </w:pPr>
  </w:style>
  <w:style w:type="paragraph" w:customStyle="1" w:styleId="tablebullet-lvl2">
    <w:name w:val="table bullet - lvl 2"/>
    <w:basedOn w:val="Normal"/>
    <w:qFormat/>
    <w:rsid w:val="00636CE8"/>
    <w:pPr>
      <w:numPr>
        <w:numId w:val="13"/>
      </w:numPr>
      <w:ind w:left="677"/>
      <w:contextualSpacing/>
    </w:pPr>
    <w:rPr>
      <w:rFonts w:cs="Arial"/>
      <w:szCs w:val="22"/>
    </w:rPr>
  </w:style>
  <w:style w:type="numbering" w:customStyle="1" w:styleId="CurrentList1">
    <w:name w:val="Current List1"/>
    <w:uiPriority w:val="99"/>
    <w:rsid w:val="00071E86"/>
    <w:pPr>
      <w:numPr>
        <w:numId w:val="12"/>
      </w:numPr>
    </w:pPr>
  </w:style>
  <w:style w:type="character" w:styleId="CommentReference">
    <w:name w:val="annotation reference"/>
    <w:basedOn w:val="DefaultParagraphFont"/>
    <w:rsid w:val="00F667C8"/>
    <w:rPr>
      <w:sz w:val="16"/>
      <w:szCs w:val="16"/>
    </w:rPr>
  </w:style>
  <w:style w:type="paragraph" w:styleId="CommentText">
    <w:name w:val="annotation text"/>
    <w:basedOn w:val="Normal"/>
    <w:link w:val="CommentTextChar"/>
    <w:rsid w:val="00F667C8"/>
    <w:rPr>
      <w:sz w:val="20"/>
      <w:szCs w:val="20"/>
    </w:rPr>
  </w:style>
  <w:style w:type="character" w:customStyle="1" w:styleId="CommentTextChar">
    <w:name w:val="Comment Text Char"/>
    <w:basedOn w:val="DefaultParagraphFont"/>
    <w:link w:val="CommentText"/>
    <w:rsid w:val="00F667C8"/>
    <w:rPr>
      <w:rFonts w:ascii="Arial" w:hAnsi="Arial"/>
    </w:rPr>
  </w:style>
  <w:style w:type="paragraph" w:styleId="CommentSubject">
    <w:name w:val="annotation subject"/>
    <w:basedOn w:val="CommentText"/>
    <w:next w:val="CommentText"/>
    <w:link w:val="CommentSubjectChar"/>
    <w:rsid w:val="00F667C8"/>
    <w:rPr>
      <w:b/>
      <w:bCs/>
    </w:rPr>
  </w:style>
  <w:style w:type="character" w:customStyle="1" w:styleId="CommentSubjectChar">
    <w:name w:val="Comment Subject Char"/>
    <w:basedOn w:val="CommentTextChar"/>
    <w:link w:val="CommentSubject"/>
    <w:rsid w:val="00F667C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68304">
      <w:bodyDiv w:val="1"/>
      <w:marLeft w:val="0"/>
      <w:marRight w:val="0"/>
      <w:marTop w:val="0"/>
      <w:marBottom w:val="0"/>
      <w:divBdr>
        <w:top w:val="none" w:sz="0" w:space="0" w:color="auto"/>
        <w:left w:val="none" w:sz="0" w:space="0" w:color="auto"/>
        <w:bottom w:val="none" w:sz="0" w:space="0" w:color="auto"/>
        <w:right w:val="none" w:sz="0" w:space="0" w:color="auto"/>
      </w:divBdr>
    </w:div>
    <w:div w:id="1507936348">
      <w:bodyDiv w:val="1"/>
      <w:marLeft w:val="0"/>
      <w:marRight w:val="0"/>
      <w:marTop w:val="0"/>
      <w:marBottom w:val="0"/>
      <w:divBdr>
        <w:top w:val="none" w:sz="0" w:space="0" w:color="auto"/>
        <w:left w:val="none" w:sz="0" w:space="0" w:color="auto"/>
        <w:bottom w:val="none" w:sz="0" w:space="0" w:color="auto"/>
        <w:right w:val="none" w:sz="0" w:space="0" w:color="auto"/>
      </w:divBdr>
    </w:div>
    <w:div w:id="1578855531">
      <w:bodyDiv w:val="1"/>
      <w:marLeft w:val="0"/>
      <w:marRight w:val="0"/>
      <w:marTop w:val="0"/>
      <w:marBottom w:val="0"/>
      <w:divBdr>
        <w:top w:val="none" w:sz="0" w:space="0" w:color="auto"/>
        <w:left w:val="none" w:sz="0" w:space="0" w:color="auto"/>
        <w:bottom w:val="none" w:sz="0" w:space="0" w:color="auto"/>
        <w:right w:val="none" w:sz="0" w:space="0" w:color="auto"/>
      </w:divBdr>
    </w:div>
    <w:div w:id="1664702921">
      <w:bodyDiv w:val="1"/>
      <w:marLeft w:val="0"/>
      <w:marRight w:val="0"/>
      <w:marTop w:val="0"/>
      <w:marBottom w:val="0"/>
      <w:divBdr>
        <w:top w:val="none" w:sz="0" w:space="0" w:color="auto"/>
        <w:left w:val="none" w:sz="0" w:space="0" w:color="auto"/>
        <w:bottom w:val="none" w:sz="0" w:space="0" w:color="auto"/>
        <w:right w:val="none" w:sz="0" w:space="0" w:color="auto"/>
      </w:divBdr>
    </w:div>
    <w:div w:id="1673071608">
      <w:bodyDiv w:val="1"/>
      <w:marLeft w:val="0"/>
      <w:marRight w:val="0"/>
      <w:marTop w:val="0"/>
      <w:marBottom w:val="0"/>
      <w:divBdr>
        <w:top w:val="none" w:sz="0" w:space="0" w:color="auto"/>
        <w:left w:val="none" w:sz="0" w:space="0" w:color="auto"/>
        <w:bottom w:val="none" w:sz="0" w:space="0" w:color="auto"/>
        <w:right w:val="none" w:sz="0" w:space="0" w:color="auto"/>
      </w:divBdr>
    </w:div>
    <w:div w:id="18896031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F305-AD5C-0140-B9BC-36CF53DD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1475</Words>
  <Characters>7053</Characters>
  <Application>Microsoft Office Word</Application>
  <DocSecurity>0</DocSecurity>
  <Lines>143</Lines>
  <Paragraphs>79</Paragraphs>
  <ScaleCrop>false</ScaleCrop>
  <HeadingPairs>
    <vt:vector size="2" baseType="variant">
      <vt:variant>
        <vt:lpstr>Title</vt:lpstr>
      </vt:variant>
      <vt:variant>
        <vt:i4>1</vt:i4>
      </vt:variant>
    </vt:vector>
  </HeadingPairs>
  <TitlesOfParts>
    <vt:vector size="1" baseType="lpstr">
      <vt:lpstr/>
    </vt:vector>
  </TitlesOfParts>
  <Manager/>
  <Company>Academic Senate for California Community Colleges</Company>
  <LinksUpToDate>false</LinksUpToDate>
  <CharactersWithSpaces>8449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Political Science</dc:title>
  <dc:subject/>
  <dc:creator>Krystinne Mica</dc:creator>
  <cp:keywords/>
  <dc:description/>
  <cp:lastModifiedBy>Katie Nash</cp:lastModifiedBy>
  <cp:revision>6</cp:revision>
  <dcterms:created xsi:type="dcterms:W3CDTF">2022-06-06T18:54:00Z</dcterms:created>
  <dcterms:modified xsi:type="dcterms:W3CDTF">2025-04-09T21:03:00Z</dcterms:modified>
  <cp:category/>
</cp:coreProperties>
</file>