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EF" w:rsidRPr="003C2029" w:rsidRDefault="003C2029" w:rsidP="003C2029">
      <w:pPr>
        <w:pStyle w:val="Heading1"/>
        <w:spacing w:after="400"/>
      </w:pPr>
      <w:r w:rsidRPr="007414BF">
        <w:rPr>
          <w:noProof/>
        </w:rPr>
        <w:drawing>
          <wp:anchor distT="0" distB="0" distL="114300" distR="114300" simplePos="0" relativeHeight="251659264" behindDoc="1" locked="0" layoutInCell="1" allowOverlap="1" wp14:anchorId="70B26D8B" wp14:editId="0821605D">
            <wp:simplePos x="0" y="0"/>
            <wp:positionH relativeFrom="margin">
              <wp:posOffset>2025650</wp:posOffset>
            </wp:positionH>
            <wp:positionV relativeFrom="margin">
              <wp:posOffset>-483523</wp:posOffset>
            </wp:positionV>
            <wp:extent cx="1426210" cy="673735"/>
            <wp:effectExtent l="0" t="0" r="0" b="0"/>
            <wp:wrapNone/>
            <wp:docPr id="1" name="Picture 1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C4" w:rsidRPr="007414BF">
        <w:t xml:space="preserve"> </w:t>
      </w:r>
      <w:r w:rsidR="00DA38C4" w:rsidRPr="0047222F">
        <w:t xml:space="preserve">Transfer Model </w:t>
      </w:r>
      <w:r w:rsidR="00DA38C4" w:rsidRPr="00381A8D">
        <w:t>Curriculum 5-Year Review</w:t>
      </w:r>
      <w:r w:rsidR="00DA38C4" w:rsidRPr="0047222F">
        <w:t xml:space="preserve"> Summary</w:t>
      </w:r>
      <w:r w:rsidR="00DA38C4">
        <w:t xml:space="preserve"> </w:t>
      </w:r>
      <w:r w:rsidR="00DA38C4">
        <w:t xml:space="preserve"> -</w:t>
      </w:r>
      <w:r w:rsidR="007033B6">
        <w:br/>
      </w:r>
      <w:r w:rsidR="007033B6" w:rsidRPr="00537C6F">
        <w:t>Early Childhood Education</w:t>
      </w:r>
    </w:p>
    <w:p w:rsidR="00E77CEF" w:rsidRDefault="00E77CEF" w:rsidP="00E77CEF">
      <w:r w:rsidRPr="001D4C91">
        <w:t>Please attach a copy of the vetting results for the TMC to the document.</w:t>
      </w:r>
    </w:p>
    <w:p w:rsidR="00B856D2" w:rsidRPr="0027238F" w:rsidRDefault="00B856D2" w:rsidP="0027238F">
      <w:pPr>
        <w:pStyle w:val="ListParagraph"/>
        <w:numPr>
          <w:ilvl w:val="0"/>
          <w:numId w:val="9"/>
        </w:numPr>
      </w:pPr>
      <w:r w:rsidRPr="0027238F">
        <w:t>The survey that was sent to the field in May 2021 did not include any questions about the TMC.  It only asked for feedback on the 8 descriptors that are included in the TMC.</w:t>
      </w:r>
    </w:p>
    <w:p w:rsidR="00E77CEF" w:rsidRPr="0027238F" w:rsidRDefault="0020006D" w:rsidP="0027238F">
      <w:pPr>
        <w:pStyle w:val="ListParagraph"/>
        <w:numPr>
          <w:ilvl w:val="0"/>
          <w:numId w:val="9"/>
        </w:numPr>
      </w:pPr>
      <w:r w:rsidRPr="0027238F">
        <w:t>The FDRG recommended a minor change to the TMC in fall 2020.  That change was simply to add an option for a college to include additional ECE courses to their degree if they have multiple courses that double-count.  Attached is a template showing that change, as well as emails requesting it.  No survey was sent to the field for feedback on the chang</w:t>
      </w:r>
      <w:r w:rsidR="00EF7E6D" w:rsidRPr="0027238F">
        <w:t xml:space="preserve">e.  </w:t>
      </w:r>
    </w:p>
    <w:p w:rsidR="00E77CEF" w:rsidRPr="003C2029" w:rsidRDefault="00E77CEF" w:rsidP="003C2029">
      <w:pPr>
        <w:pStyle w:val="Numberlist-level1"/>
      </w:pPr>
      <w:r w:rsidRPr="003C2029">
        <w:t>Provide a breakdown of the respondents to the survey:</w:t>
      </w:r>
      <w:r w:rsidR="00F25A72" w:rsidRPr="003C2029">
        <w:t xml:space="preserve"> These results reflect the responses to the May 2021 survey on the 8 descriptors.</w:t>
      </w:r>
    </w:p>
    <w:p w:rsidR="00E77CEF" w:rsidRPr="001D4C91" w:rsidRDefault="00E77CEF" w:rsidP="003C2029">
      <w:pPr>
        <w:pStyle w:val="ListParagraph"/>
        <w:numPr>
          <w:ilvl w:val="0"/>
          <w:numId w:val="8"/>
        </w:numPr>
      </w:pPr>
      <w:r w:rsidRPr="001D4C91">
        <w:t># of CCC respondents:</w:t>
      </w:r>
      <w:r>
        <w:t xml:space="preserve"> </w:t>
      </w:r>
      <w:r w:rsidR="00102D03">
        <w:t xml:space="preserve"> </w:t>
      </w:r>
      <w:r w:rsidR="00F25A72">
        <w:t>54</w:t>
      </w:r>
    </w:p>
    <w:p w:rsidR="00E77CEF" w:rsidRPr="001D4C91" w:rsidRDefault="00E77CEF" w:rsidP="003C2029">
      <w:pPr>
        <w:pStyle w:val="ListParagraph"/>
        <w:numPr>
          <w:ilvl w:val="0"/>
          <w:numId w:val="8"/>
        </w:numPr>
      </w:pPr>
      <w:r w:rsidRPr="001D4C91">
        <w:t># of CSU respondents:</w:t>
      </w:r>
      <w:r>
        <w:t xml:space="preserve"> </w:t>
      </w:r>
      <w:r w:rsidR="00102D03">
        <w:t xml:space="preserve"> </w:t>
      </w:r>
      <w:r w:rsidR="00F25A72">
        <w:t>2</w:t>
      </w:r>
    </w:p>
    <w:p w:rsidR="00E77CEF" w:rsidRPr="001D4C91" w:rsidRDefault="00E77CEF" w:rsidP="003C2029">
      <w:pPr>
        <w:pStyle w:val="ListParagraph"/>
        <w:numPr>
          <w:ilvl w:val="0"/>
          <w:numId w:val="8"/>
        </w:numPr>
      </w:pPr>
      <w:r w:rsidRPr="001D4C91">
        <w:t># of UC respondents:</w:t>
      </w:r>
      <w:r w:rsidR="00102D03">
        <w:t xml:space="preserve"> </w:t>
      </w:r>
      <w:r w:rsidR="00F25A72">
        <w:t>0</w:t>
      </w:r>
    </w:p>
    <w:p w:rsidR="00E77CEF" w:rsidRPr="001D4C91" w:rsidRDefault="00E77CEF" w:rsidP="00E77CEF">
      <w:pPr>
        <w:pStyle w:val="ListParagraph"/>
        <w:numPr>
          <w:ilvl w:val="0"/>
          <w:numId w:val="8"/>
        </w:numPr>
      </w:pPr>
      <w:r w:rsidRPr="001D4C91">
        <w:t xml:space="preserve">Total responses: </w:t>
      </w:r>
      <w:r w:rsidR="00102D03">
        <w:t xml:space="preserve"> </w:t>
      </w:r>
      <w:r w:rsidR="00F25A72">
        <w:t>56</w:t>
      </w:r>
    </w:p>
    <w:p w:rsidR="00E77CEF" w:rsidRPr="003C2029" w:rsidRDefault="00E77CEF" w:rsidP="00E77CEF">
      <w:pPr>
        <w:rPr>
          <w:b/>
          <w:bCs/>
        </w:rPr>
      </w:pPr>
      <w:r w:rsidRPr="003C2029">
        <w:rPr>
          <w:b/>
          <w:bCs/>
        </w:rPr>
        <w:t xml:space="preserve">Provide a written summary of the feedback from the survey to the question below: </w:t>
      </w:r>
    </w:p>
    <w:p w:rsidR="00E77CEF" w:rsidRDefault="00E77CEF" w:rsidP="003C2029">
      <w:pPr>
        <w:pStyle w:val="Numberlist-level1"/>
      </w:pPr>
      <w:r w:rsidRPr="001D4C91">
        <w:t xml:space="preserve">Were there any changes suggested to the </w:t>
      </w:r>
      <w:r>
        <w:t>List A</w:t>
      </w:r>
      <w:r w:rsidRPr="001D4C91">
        <w:t xml:space="preserve"> of the TMC?</w:t>
      </w:r>
    </w:p>
    <w:p w:rsidR="00102D03" w:rsidRPr="003C2029" w:rsidRDefault="00E1367A" w:rsidP="003C2029">
      <w:pPr>
        <w:rPr>
          <w:i/>
          <w:iCs/>
        </w:rPr>
      </w:pPr>
      <w:bookmarkStart w:id="0" w:name="_Hlk82425433"/>
      <w:r w:rsidRPr="003C2029">
        <w:rPr>
          <w:i/>
          <w:iCs/>
        </w:rPr>
        <w:t>The May 2021 survey did not include any questions about the TMC</w:t>
      </w:r>
      <w:bookmarkEnd w:id="0"/>
      <w:r w:rsidRPr="003C2029">
        <w:rPr>
          <w:i/>
          <w:iCs/>
        </w:rPr>
        <w:t>.</w:t>
      </w:r>
    </w:p>
    <w:p w:rsidR="00102D03" w:rsidRPr="001D4C91" w:rsidRDefault="00102D03" w:rsidP="003C2029">
      <w:r>
        <w:t>FDRG recommends:</w:t>
      </w:r>
      <w:r w:rsidR="00B856D2">
        <w:t xml:space="preserve"> </w:t>
      </w:r>
      <w:r w:rsidR="00E1367A" w:rsidRPr="00EF7E6D">
        <w:t xml:space="preserve">The FDRG is recommending a minor </w:t>
      </w:r>
      <w:r w:rsidR="00EF7E6D" w:rsidRPr="00EF7E6D">
        <w:t>change to</w:t>
      </w:r>
      <w:r w:rsidR="00E1367A" w:rsidRPr="00EF7E6D">
        <w:t xml:space="preserve"> List A</w:t>
      </w:r>
      <w:r w:rsidR="00EF7E6D">
        <w:t xml:space="preserve"> as shown in the attached document.  The FDRG believes this change is insignificant and will not impact any college’s current status.</w:t>
      </w:r>
    </w:p>
    <w:p w:rsidR="00E77CEF" w:rsidRPr="003C2029" w:rsidRDefault="00E77CEF" w:rsidP="003C2029">
      <w:pPr>
        <w:pStyle w:val="Numberlist-level1"/>
      </w:pPr>
      <w:r w:rsidRPr="003C2029">
        <w:t>Were there any changes suggested to the List B section of the TMC?</w:t>
      </w:r>
    </w:p>
    <w:p w:rsidR="00E1367A" w:rsidRPr="003C2029" w:rsidRDefault="00E1367A" w:rsidP="003C2029">
      <w:pPr>
        <w:rPr>
          <w:i/>
          <w:iCs/>
        </w:rPr>
      </w:pPr>
      <w:bookmarkStart w:id="1" w:name="_Hlk82425441"/>
      <w:r w:rsidRPr="003C2029">
        <w:rPr>
          <w:i/>
          <w:iCs/>
        </w:rPr>
        <w:t>N/A – the TMC does not have a List B</w:t>
      </w:r>
      <w:bookmarkEnd w:id="1"/>
    </w:p>
    <w:p w:rsidR="00E77CEF" w:rsidRPr="001D4C91" w:rsidRDefault="00102D03" w:rsidP="003C2029">
      <w:r>
        <w:t>FDRG recommends:</w:t>
      </w:r>
      <w:r w:rsidR="00077A7A">
        <w:t xml:space="preserve"> </w:t>
      </w:r>
      <w:r w:rsidR="00E1367A" w:rsidRPr="00E1367A">
        <w:t>n/a</w:t>
      </w:r>
    </w:p>
    <w:p w:rsidR="00E77CEF" w:rsidRPr="001D4C91" w:rsidRDefault="00E77CEF" w:rsidP="003C2029">
      <w:pPr>
        <w:pStyle w:val="Numberlist-level1"/>
      </w:pPr>
      <w:r w:rsidRPr="001D4C91">
        <w:t>If appropriate, were there any</w:t>
      </w:r>
      <w:r>
        <w:t xml:space="preserve"> changes suggested to the List C</w:t>
      </w:r>
      <w:r w:rsidRPr="001D4C91">
        <w:t xml:space="preserve"> section of the TMC? </w:t>
      </w:r>
    </w:p>
    <w:p w:rsidR="00E1367A" w:rsidRPr="003C2029" w:rsidRDefault="00E1367A" w:rsidP="003C2029">
      <w:pPr>
        <w:pStyle w:val="MediumGrid21"/>
        <w:rPr>
          <w:rFonts w:ascii="Arial" w:hAnsi="Arial"/>
          <w:i/>
          <w:iCs/>
          <w:szCs w:val="24"/>
        </w:rPr>
      </w:pPr>
      <w:r w:rsidRPr="00E1367A">
        <w:rPr>
          <w:rFonts w:ascii="Arial" w:hAnsi="Arial"/>
          <w:i/>
          <w:iCs/>
          <w:szCs w:val="24"/>
        </w:rPr>
        <w:t>N/A – the TMC does not have a List B</w:t>
      </w:r>
    </w:p>
    <w:p w:rsidR="00E77CEF" w:rsidRPr="001D4C91" w:rsidRDefault="00102D03" w:rsidP="00E77CEF">
      <w:r>
        <w:t>FDRG recommends:</w:t>
      </w:r>
      <w:r w:rsidR="00E1367A" w:rsidRPr="00E1367A">
        <w:rPr>
          <w:i/>
          <w:iCs/>
        </w:rPr>
        <w:t xml:space="preserve"> n/a</w:t>
      </w:r>
    </w:p>
    <w:p w:rsidR="00E77CEF" w:rsidRPr="001D4C91" w:rsidRDefault="00E77CEF" w:rsidP="0027238F">
      <w:pPr>
        <w:pStyle w:val="Numberlist-level1"/>
      </w:pPr>
      <w:r>
        <w:t xml:space="preserve">Please provide any general recommendations from the feedback received from the vetting. </w:t>
      </w:r>
    </w:p>
    <w:p w:rsidR="00EF7E6D" w:rsidRDefault="00E1367A" w:rsidP="00E77CEF">
      <w:pPr>
        <w:rPr>
          <w:i/>
          <w:iCs/>
        </w:rPr>
      </w:pPr>
      <w:r w:rsidRPr="00E1367A">
        <w:rPr>
          <w:i/>
          <w:iCs/>
        </w:rPr>
        <w:t xml:space="preserve">Over 60% of the </w:t>
      </w:r>
      <w:proofErr w:type="spellStart"/>
      <w:r w:rsidRPr="00E1367A">
        <w:rPr>
          <w:i/>
          <w:iCs/>
        </w:rPr>
        <w:t>respondants</w:t>
      </w:r>
      <w:proofErr w:type="spellEnd"/>
      <w:r w:rsidRPr="00E1367A">
        <w:rPr>
          <w:i/>
          <w:iCs/>
        </w:rPr>
        <w:t xml:space="preserve"> approved the proposed changes to the</w:t>
      </w:r>
      <w:r>
        <w:rPr>
          <w:i/>
          <w:iCs/>
        </w:rPr>
        <w:t xml:space="preserve"> 8</w:t>
      </w:r>
      <w:r w:rsidRPr="00E1367A">
        <w:rPr>
          <w:i/>
          <w:iCs/>
        </w:rPr>
        <w:t xml:space="preserve"> descriptors</w:t>
      </w:r>
      <w:r>
        <w:rPr>
          <w:i/>
          <w:iCs/>
        </w:rPr>
        <w:t>. There was feedback on additional content to include and more accurate phrasing and up-to-date language.</w:t>
      </w:r>
    </w:p>
    <w:p w:rsidR="00E1367A" w:rsidRPr="003C2029" w:rsidRDefault="00E1367A" w:rsidP="00E77CEF">
      <w:pPr>
        <w:rPr>
          <w:i/>
          <w:iCs/>
        </w:rPr>
      </w:pPr>
      <w:r>
        <w:rPr>
          <w:i/>
          <w:iCs/>
        </w:rPr>
        <w:t xml:space="preserve">The survey did not include any questions about the TMC. </w:t>
      </w:r>
    </w:p>
    <w:p w:rsidR="00E77CEF" w:rsidRPr="001D4C91" w:rsidRDefault="00E77CEF" w:rsidP="00E77CEF">
      <w:r>
        <w:t>FDRG recommends</w:t>
      </w:r>
      <w:r w:rsidR="00102D03">
        <w:t>:</w:t>
      </w:r>
      <w:r w:rsidR="00E1367A">
        <w:t xml:space="preserve"> </w:t>
      </w:r>
    </w:p>
    <w:p w:rsidR="00EF7E6D" w:rsidRDefault="00E77CEF" w:rsidP="00E77CEF">
      <w:pPr>
        <w:rPr>
          <w:b/>
        </w:rPr>
      </w:pPr>
      <w:r w:rsidRPr="001D4C91">
        <w:rPr>
          <w:b/>
        </w:rPr>
        <w:lastRenderedPageBreak/>
        <w:t xml:space="preserve">Provide a written summary of the FDRG’s recommendations and attach a copy of the revised TMC, including the date of completion of the review. </w:t>
      </w:r>
    </w:p>
    <w:p w:rsidR="00EF7E6D" w:rsidRDefault="00EF7E6D" w:rsidP="00E77CEF">
      <w:pPr>
        <w:rPr>
          <w:i/>
          <w:iCs/>
        </w:rPr>
      </w:pPr>
      <w:r>
        <w:rPr>
          <w:i/>
          <w:iCs/>
        </w:rPr>
        <w:t>The FDRG reviewed the feedback from the survey and incorporated the feedback as appropriate.  Revised descriptors have been forwarded to C-ID for publication. The FDRG is recommending the revised descriptors be adopted. The review was completed in August 2021.</w:t>
      </w:r>
    </w:p>
    <w:p w:rsidR="00E77CEF" w:rsidRPr="001D4C91" w:rsidRDefault="00EF7E6D" w:rsidP="005F2F1B">
      <w:r>
        <w:rPr>
          <w:i/>
          <w:iCs/>
        </w:rPr>
        <w:t>The FDRG is recommending the minor change</w:t>
      </w:r>
      <w:r w:rsidR="0015069D">
        <w:rPr>
          <w:i/>
          <w:iCs/>
        </w:rPr>
        <w:t xml:space="preserve"> to the TMC</w:t>
      </w:r>
      <w:r>
        <w:rPr>
          <w:i/>
          <w:iCs/>
        </w:rPr>
        <w:t>.</w:t>
      </w:r>
    </w:p>
    <w:sectPr w:rsidR="00E77CEF" w:rsidRPr="001D4C91" w:rsidSect="007033B6">
      <w:headerReference w:type="default" r:id="rId8"/>
      <w:footerReference w:type="even" r:id="rId9"/>
      <w:footerReference w:type="default" r:id="rId10"/>
      <w:pgSz w:w="12240" w:h="15840"/>
      <w:pgMar w:top="148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0A6" w:rsidRDefault="00AF20A6">
      <w:r>
        <w:separator/>
      </w:r>
    </w:p>
  </w:endnote>
  <w:endnote w:type="continuationSeparator" w:id="0">
    <w:p w:rsidR="00AF20A6" w:rsidRDefault="00AF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CEF" w:rsidRDefault="00E77CEF" w:rsidP="00E77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CEF" w:rsidRDefault="00E77CEF" w:rsidP="00E77C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CEF" w:rsidRPr="00D90972" w:rsidRDefault="00E77CEF" w:rsidP="00E77CEF">
    <w:pPr>
      <w:pStyle w:val="Footer"/>
      <w:framePr w:wrap="around" w:vAnchor="text" w:hAnchor="margin" w:xAlign="right" w:y="1"/>
      <w:rPr>
        <w:rStyle w:val="PageNumber"/>
      </w:rPr>
    </w:pPr>
    <w:r w:rsidRPr="00D90972">
      <w:rPr>
        <w:rStyle w:val="PageNumber"/>
      </w:rPr>
      <w:fldChar w:fldCharType="begin"/>
    </w:r>
    <w:r w:rsidRPr="00D90972">
      <w:rPr>
        <w:rStyle w:val="PageNumber"/>
      </w:rPr>
      <w:instrText xml:space="preserve">PAGE  </w:instrText>
    </w:r>
    <w:r w:rsidRPr="00D90972">
      <w:rPr>
        <w:rStyle w:val="PageNumber"/>
      </w:rPr>
      <w:fldChar w:fldCharType="separate"/>
    </w:r>
    <w:r w:rsidR="007D76E9">
      <w:rPr>
        <w:rStyle w:val="PageNumber"/>
        <w:noProof/>
      </w:rPr>
      <w:t>6</w:t>
    </w:r>
    <w:r w:rsidRPr="00D90972">
      <w:rPr>
        <w:rStyle w:val="PageNumber"/>
      </w:rPr>
      <w:fldChar w:fldCharType="end"/>
    </w:r>
  </w:p>
  <w:p w:rsidR="00E77CEF" w:rsidRDefault="00E77CEF" w:rsidP="00E77C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0A6" w:rsidRDefault="00AF20A6">
      <w:r>
        <w:separator/>
      </w:r>
    </w:p>
  </w:footnote>
  <w:footnote w:type="continuationSeparator" w:id="0">
    <w:p w:rsidR="00AF20A6" w:rsidRDefault="00AF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CEF" w:rsidRDefault="00E77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119"/>
    <w:multiLevelType w:val="hybridMultilevel"/>
    <w:tmpl w:val="980C9860"/>
    <w:lvl w:ilvl="0" w:tplc="0D76B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43E2"/>
    <w:multiLevelType w:val="hybridMultilevel"/>
    <w:tmpl w:val="EE4A1720"/>
    <w:lvl w:ilvl="0" w:tplc="6160300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06F4341"/>
    <w:multiLevelType w:val="hybridMultilevel"/>
    <w:tmpl w:val="C524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D1E"/>
    <w:multiLevelType w:val="hybridMultilevel"/>
    <w:tmpl w:val="B6D6E2B2"/>
    <w:lvl w:ilvl="0" w:tplc="8AC4FD4A">
      <w:start w:val="1"/>
      <w:numFmt w:val="decimal"/>
      <w:pStyle w:val="Numberlist-le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D65"/>
    <w:multiLevelType w:val="hybridMultilevel"/>
    <w:tmpl w:val="C26E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219"/>
    <w:multiLevelType w:val="hybridMultilevel"/>
    <w:tmpl w:val="24623D0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5E674F40"/>
    <w:multiLevelType w:val="hybridMultilevel"/>
    <w:tmpl w:val="1AE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4D6A"/>
    <w:multiLevelType w:val="hybridMultilevel"/>
    <w:tmpl w:val="35426B72"/>
    <w:lvl w:ilvl="0" w:tplc="6160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738AF"/>
    <w:multiLevelType w:val="multilevel"/>
    <w:tmpl w:val="980C986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11157">
    <w:abstractNumId w:val="0"/>
  </w:num>
  <w:num w:numId="2" w16cid:durableId="40323857">
    <w:abstractNumId w:val="8"/>
  </w:num>
  <w:num w:numId="3" w16cid:durableId="394351152">
    <w:abstractNumId w:val="7"/>
  </w:num>
  <w:num w:numId="4" w16cid:durableId="1387298203">
    <w:abstractNumId w:val="1"/>
  </w:num>
  <w:num w:numId="5" w16cid:durableId="1851749371">
    <w:abstractNumId w:val="6"/>
  </w:num>
  <w:num w:numId="6" w16cid:durableId="1382364360">
    <w:abstractNumId w:val="3"/>
  </w:num>
  <w:num w:numId="7" w16cid:durableId="1958947326">
    <w:abstractNumId w:val="4"/>
  </w:num>
  <w:num w:numId="8" w16cid:durableId="1586765580">
    <w:abstractNumId w:val="5"/>
  </w:num>
  <w:num w:numId="9" w16cid:durableId="71986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65"/>
    <w:rsid w:val="00047710"/>
    <w:rsid w:val="00077A7A"/>
    <w:rsid w:val="000960BE"/>
    <w:rsid w:val="000C5E44"/>
    <w:rsid w:val="00102D03"/>
    <w:rsid w:val="0015069D"/>
    <w:rsid w:val="001669EA"/>
    <w:rsid w:val="0020006D"/>
    <w:rsid w:val="002158DA"/>
    <w:rsid w:val="0027238F"/>
    <w:rsid w:val="003421A1"/>
    <w:rsid w:val="00373F8D"/>
    <w:rsid w:val="003C2029"/>
    <w:rsid w:val="003F2682"/>
    <w:rsid w:val="00431BBF"/>
    <w:rsid w:val="005F2F1B"/>
    <w:rsid w:val="006B597E"/>
    <w:rsid w:val="007033B6"/>
    <w:rsid w:val="007A12ED"/>
    <w:rsid w:val="007D76E9"/>
    <w:rsid w:val="00863D2A"/>
    <w:rsid w:val="00990967"/>
    <w:rsid w:val="00994413"/>
    <w:rsid w:val="009A0A00"/>
    <w:rsid w:val="009B7F22"/>
    <w:rsid w:val="00A13C7B"/>
    <w:rsid w:val="00A225CB"/>
    <w:rsid w:val="00A41F65"/>
    <w:rsid w:val="00AF20A6"/>
    <w:rsid w:val="00AF6D0E"/>
    <w:rsid w:val="00B151BC"/>
    <w:rsid w:val="00B62AE6"/>
    <w:rsid w:val="00B856D2"/>
    <w:rsid w:val="00B958D2"/>
    <w:rsid w:val="00DA38C4"/>
    <w:rsid w:val="00E1367A"/>
    <w:rsid w:val="00E35DD4"/>
    <w:rsid w:val="00E77CEF"/>
    <w:rsid w:val="00ED2F4A"/>
    <w:rsid w:val="00EF7E6D"/>
    <w:rsid w:val="00F25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A85029"/>
  <w15:chartTrackingRefBased/>
  <w15:docId w15:val="{7E14F25E-2316-D44F-BE23-5269640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029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C2029"/>
    <w:pPr>
      <w:keepNext/>
      <w:spacing w:before="400" w:after="60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2029"/>
    <w:pPr>
      <w:keepNext/>
      <w:spacing w:before="240" w:after="60"/>
      <w:outlineLvl w:val="1"/>
    </w:pPr>
    <w:rPr>
      <w:rFonts w:eastAsia="Times New Roman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C2029"/>
    <w:pPr>
      <w:keepNext/>
      <w:keepLines/>
      <w:spacing w:before="40" w:after="100"/>
      <w:outlineLvl w:val="2"/>
    </w:pPr>
    <w:rPr>
      <w:rFonts w:eastAsiaTheme="majorEastAsia" w:cs="Arial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2029"/>
    <w:pPr>
      <w:ind w:left="720"/>
      <w:contextualSpacing/>
    </w:pPr>
  </w:style>
  <w:style w:type="table" w:styleId="TableGrid">
    <w:name w:val="Table Grid"/>
    <w:basedOn w:val="TableNormal"/>
    <w:rsid w:val="00D90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909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90972"/>
    <w:rPr>
      <w:sz w:val="24"/>
      <w:szCs w:val="24"/>
    </w:rPr>
  </w:style>
  <w:style w:type="paragraph" w:styleId="Footer">
    <w:name w:val="footer"/>
    <w:basedOn w:val="Normal"/>
    <w:link w:val="FooterChar"/>
    <w:rsid w:val="00D909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0972"/>
    <w:rPr>
      <w:sz w:val="24"/>
      <w:szCs w:val="24"/>
    </w:rPr>
  </w:style>
  <w:style w:type="character" w:styleId="PageNumber">
    <w:name w:val="page number"/>
    <w:basedOn w:val="DefaultParagraphFont"/>
    <w:rsid w:val="00D90972"/>
  </w:style>
  <w:style w:type="paragraph" w:customStyle="1" w:styleId="MediumGrid21">
    <w:name w:val="Medium Grid 21"/>
    <w:uiPriority w:val="1"/>
    <w:qFormat/>
    <w:rsid w:val="00C3771E"/>
    <w:rPr>
      <w:sz w:val="22"/>
      <w:szCs w:val="22"/>
    </w:rPr>
  </w:style>
  <w:style w:type="character" w:customStyle="1" w:styleId="Heading1Char">
    <w:name w:val="Heading 1 Char"/>
    <w:link w:val="Heading1"/>
    <w:rsid w:val="003C2029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C2029"/>
    <w:rPr>
      <w:rFonts w:ascii="Arial" w:eastAsia="Times New Roman" w:hAnsi="Arial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C202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styleId="Hyperlink">
    <w:name w:val="Hyperlink"/>
    <w:rsid w:val="003C2029"/>
    <w:rPr>
      <w:color w:val="4472C4"/>
      <w:u w:val="single"/>
    </w:rPr>
  </w:style>
  <w:style w:type="paragraph" w:customStyle="1" w:styleId="Numberlist-level1">
    <w:name w:val="Number list - level 1"/>
    <w:basedOn w:val="Normal"/>
    <w:qFormat/>
    <w:rsid w:val="003C2029"/>
    <w:pPr>
      <w:numPr>
        <w:numId w:val="6"/>
      </w:numPr>
      <w:spacing w:before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2008</Characters>
  <Application>Microsoft Office Word</Application>
  <DocSecurity>0</DocSecurity>
  <Lines>167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Academic Senate for California Community Colleges</Company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TMC Review Summary - Early Childhood Education</dc:title>
  <dc:subject/>
  <dc:creator>C-ID</dc:creator>
  <cp:keywords/>
  <dc:description/>
  <cp:lastModifiedBy>Katie Nash</cp:lastModifiedBy>
  <cp:revision>4</cp:revision>
  <dcterms:created xsi:type="dcterms:W3CDTF">2025-04-23T20:44:00Z</dcterms:created>
  <dcterms:modified xsi:type="dcterms:W3CDTF">2025-05-07T18:23:00Z</dcterms:modified>
  <cp:category/>
</cp:coreProperties>
</file>